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16D" w:rsidRPr="003B3957" w:rsidRDefault="00B2016D" w:rsidP="00B2016D">
      <w:pPr>
        <w:spacing w:before="100" w:beforeAutospacing="1" w:after="100" w:afterAutospacing="1"/>
        <w:outlineLvl w:val="0"/>
        <w:rPr>
          <w:b/>
          <w:bCs/>
          <w:kern w:val="36"/>
          <w:sz w:val="48"/>
          <w:szCs w:val="48"/>
          <w:lang w:val="en-US"/>
        </w:rPr>
      </w:pPr>
      <w:bookmarkStart w:id="0" w:name="digital-safeguarding-policy"/>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3A2B526A" wp14:editId="2B058BD1">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Pr="00B2016D" w:rsidRDefault="00B2016D" w:rsidP="00B2016D">
      <w:pPr>
        <w:pStyle w:val="1"/>
        <w:rPr>
          <w:color w:val="000000" w:themeColor="text1"/>
          <w:sz w:val="72"/>
          <w:szCs w:val="72"/>
        </w:rPr>
      </w:pPr>
      <w:bookmarkStart w:id="1" w:name="_GoBack"/>
      <w:r w:rsidRPr="00B2016D">
        <w:rPr>
          <w:color w:val="000000" w:themeColor="text1"/>
          <w:sz w:val="72"/>
          <w:szCs w:val="72"/>
        </w:rPr>
        <w:t>Digital Safeguarding Policy</w:t>
      </w:r>
    </w:p>
    <w:bookmarkEnd w:id="1"/>
    <w:p w:rsidR="00B2016D" w:rsidRDefault="00B2016D" w:rsidP="00B2016D">
      <w:pPr>
        <w:spacing w:before="100" w:beforeAutospacing="1" w:after="100" w:afterAutospacing="1"/>
        <w:outlineLvl w:val="0"/>
        <w:rPr>
          <w:b/>
          <w:bCs/>
          <w:kern w:val="36"/>
          <w:sz w:val="48"/>
          <w:szCs w:val="48"/>
        </w:rPr>
      </w:pPr>
    </w:p>
    <w:p w:rsidR="00B2016D" w:rsidRPr="00DB74E0" w:rsidRDefault="00B2016D" w:rsidP="00B2016D">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kern w:val="36"/>
          <w:sz w:val="48"/>
          <w:szCs w:val="48"/>
        </w:rPr>
      </w:pPr>
    </w:p>
    <w:p w:rsidR="00B2016D" w:rsidRDefault="00B2016D" w:rsidP="00B2016D">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B2016D" w:rsidTr="00863A76">
        <w:tc>
          <w:tcPr>
            <w:tcW w:w="4261" w:type="dxa"/>
          </w:tcPr>
          <w:p w:rsidR="00B2016D" w:rsidRPr="009A1C0E" w:rsidRDefault="00B2016D" w:rsidP="00863A76">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B2016D" w:rsidRPr="009A1C0E" w:rsidRDefault="00B2016D" w:rsidP="00863A76">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B2016D" w:rsidTr="00863A76">
        <w:tc>
          <w:tcPr>
            <w:tcW w:w="4261" w:type="dxa"/>
          </w:tcPr>
          <w:p w:rsidR="00B2016D" w:rsidRPr="00012D7F" w:rsidRDefault="00B2016D"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B2016D" w:rsidTr="00863A76">
        <w:tc>
          <w:tcPr>
            <w:tcW w:w="4261" w:type="dxa"/>
          </w:tcPr>
          <w:p w:rsidR="00B2016D" w:rsidRPr="00012D7F" w:rsidRDefault="00B2016D"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B2016D" w:rsidTr="00863A76">
        <w:tc>
          <w:tcPr>
            <w:tcW w:w="4261" w:type="dxa"/>
          </w:tcPr>
          <w:p w:rsidR="00B2016D" w:rsidRPr="00012D7F" w:rsidRDefault="00B2016D"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3.1 Digital Safeguarding Governance and Responsibilities</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3.2 Safe Online Learning Environment</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 xml:space="preserve">3.3 Online </w:t>
            </w:r>
            <w:proofErr w:type="spellStart"/>
            <w:r w:rsidRPr="00B2016D">
              <w:rPr>
                <w:rFonts w:ascii="Times New Roman" w:eastAsia="Times New Roman" w:hAnsi="Times New Roman" w:cs="Times New Roman"/>
                <w:sz w:val="24"/>
                <w:szCs w:val="24"/>
              </w:rPr>
              <w:t>Behaviour</w:t>
            </w:r>
            <w:proofErr w:type="spellEnd"/>
            <w:r w:rsidRPr="00B2016D">
              <w:rPr>
                <w:rFonts w:ascii="Times New Roman" w:eastAsia="Times New Roman" w:hAnsi="Times New Roman" w:cs="Times New Roman"/>
                <w:sz w:val="24"/>
                <w:szCs w:val="24"/>
              </w:rPr>
              <w:t xml:space="preserve"> and Communication</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3.4 Identification and Management of Online Risks</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3.5 Supporting Pupils’ Digital Resilience and Education</w:t>
            </w:r>
          </w:p>
        </w:tc>
        <w:tc>
          <w:tcPr>
            <w:tcW w:w="4261" w:type="dxa"/>
          </w:tcPr>
          <w:p w:rsidR="00B2016D" w:rsidRDefault="00B2016D" w:rsidP="00863A76">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B2016D" w:rsidTr="00863A76">
        <w:tc>
          <w:tcPr>
            <w:tcW w:w="4261" w:type="dxa"/>
          </w:tcPr>
          <w:p w:rsidR="00B2016D" w:rsidRPr="00B2016D" w:rsidRDefault="00B2016D" w:rsidP="00B2016D">
            <w:pPr>
              <w:spacing w:before="100" w:beforeAutospacing="1" w:after="100" w:afterAutospacing="1"/>
              <w:outlineLvl w:val="0"/>
              <w:rPr>
                <w:rFonts w:ascii="Times New Roman" w:eastAsia="Times New Roman" w:hAnsi="Times New Roman" w:cs="Times New Roman"/>
                <w:sz w:val="24"/>
                <w:szCs w:val="24"/>
              </w:rPr>
            </w:pPr>
            <w:r w:rsidRPr="00B2016D">
              <w:rPr>
                <w:rFonts w:ascii="Times New Roman" w:eastAsia="Times New Roman" w:hAnsi="Times New Roman" w:cs="Times New Roman"/>
                <w:sz w:val="24"/>
                <w:szCs w:val="24"/>
              </w:rPr>
              <w:t>3.6 Incident Response and Reporting</w:t>
            </w:r>
          </w:p>
        </w:tc>
        <w:tc>
          <w:tcPr>
            <w:tcW w:w="4261" w:type="dxa"/>
          </w:tcPr>
          <w:p w:rsidR="00B2016D" w:rsidRDefault="00B2016D" w:rsidP="00863A76">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B2016D" w:rsidTr="00863A76">
        <w:tc>
          <w:tcPr>
            <w:tcW w:w="4261" w:type="dxa"/>
          </w:tcPr>
          <w:p w:rsidR="00B2016D" w:rsidRPr="00012D7F" w:rsidRDefault="00B2016D"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B2016D" w:rsidRPr="00D42445" w:rsidRDefault="00B2016D"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B2016D" w:rsidRDefault="00B2016D" w:rsidP="00B2016D">
      <w:pPr>
        <w:pStyle w:val="MdParagraph"/>
      </w:pPr>
    </w:p>
    <w:p w:rsidR="00B2016D" w:rsidRDefault="00B2016D">
      <w:pPr>
        <w:pStyle w:val="1"/>
        <w:sectPr w:rsidR="00B2016D">
          <w:headerReference w:type="default" r:id="rId9"/>
          <w:pgSz w:w="12240" w:h="15840"/>
          <w:pgMar w:top="1440" w:right="1800" w:bottom="1440" w:left="1800" w:header="720" w:footer="720" w:gutter="0"/>
          <w:cols w:space="720"/>
        </w:sectPr>
      </w:pPr>
    </w:p>
    <w:p w:rsidR="00B2016D" w:rsidRDefault="00B2016D">
      <w:pPr>
        <w:pStyle w:val="2"/>
        <w:rPr>
          <w:rFonts w:asciiTheme="majorBidi" w:hAnsiTheme="majorBidi"/>
          <w:color w:val="000000" w:themeColor="text1"/>
          <w:sz w:val="24"/>
          <w:szCs w:val="24"/>
        </w:rPr>
      </w:pPr>
      <w:bookmarkStart w:id="2" w:name="policy-statement-aims"/>
      <w:bookmarkEnd w:id="0"/>
    </w:p>
    <w:p w:rsidR="007F672F" w:rsidRPr="00B2016D" w:rsidRDefault="001D2193">
      <w:pPr>
        <w:pStyle w:val="2"/>
        <w:rPr>
          <w:rFonts w:asciiTheme="majorBidi" w:hAnsiTheme="majorBidi"/>
          <w:color w:val="000000" w:themeColor="text1"/>
          <w:sz w:val="32"/>
          <w:szCs w:val="32"/>
        </w:rPr>
      </w:pPr>
      <w:r w:rsidRPr="00B2016D">
        <w:rPr>
          <w:rFonts w:asciiTheme="majorBidi" w:hAnsiTheme="majorBidi"/>
          <w:color w:val="000000" w:themeColor="text1"/>
          <w:sz w:val="32"/>
          <w:szCs w:val="32"/>
        </w:rPr>
        <w:t>1. Policy Statement / Aims</w:t>
      </w:r>
      <w:bookmarkEnd w:id="2"/>
    </w:p>
    <w:p w:rsidR="007F672F" w:rsidRPr="00B2016D" w:rsidRDefault="001D2193">
      <w:pPr>
        <w:pStyle w:val="FirstParagraph"/>
        <w:rPr>
          <w:rFonts w:asciiTheme="majorBidi" w:hAnsiTheme="majorBidi" w:cstheme="majorBidi"/>
          <w:color w:val="000000" w:themeColor="text1"/>
        </w:rPr>
      </w:pPr>
      <w:r w:rsidRPr="00B2016D">
        <w:rPr>
          <w:rFonts w:asciiTheme="majorBidi" w:hAnsiTheme="majorBidi" w:cstheme="majorBidi"/>
          <w:color w:val="000000" w:themeColor="text1"/>
        </w:rPr>
        <w:t>NextGen Digital School of Britain is committed to providing a safe, secure, and supportive digital learning environment for all pupils, staff, and parents. This Digital Safeguarding Policy aims to ensure that all users of our online education platforms are</w:t>
      </w:r>
      <w:r w:rsidRPr="00B2016D">
        <w:rPr>
          <w:rFonts w:asciiTheme="majorBidi" w:hAnsiTheme="majorBidi" w:cstheme="majorBidi"/>
          <w:color w:val="000000" w:themeColor="text1"/>
        </w:rPr>
        <w:t xml:space="preserve"> protected from harm, abuse, and inappropriate content while promoting responsible and positive use of technology. The policy aligns with the Department for Education’s (DfE) Online Education Accreditation Scheme (OEAS) standards, specifically Standards 4.</w:t>
      </w:r>
      <w:r w:rsidRPr="00B2016D">
        <w:rPr>
          <w:rFonts w:asciiTheme="majorBidi" w:hAnsiTheme="majorBidi" w:cstheme="majorBidi"/>
          <w:color w:val="000000" w:themeColor="text1"/>
        </w:rPr>
        <w:t>1 and 4.9, to maintain the highest levels of digital safety and safeguarding in a full-time online education setting.</w:t>
      </w:r>
    </w:p>
    <w:p w:rsidR="007F672F" w:rsidRPr="00B2016D" w:rsidRDefault="007F672F">
      <w:pPr>
        <w:rPr>
          <w:rFonts w:asciiTheme="majorBidi" w:hAnsiTheme="majorBidi" w:cstheme="majorBidi"/>
          <w:color w:val="000000" w:themeColor="text1"/>
        </w:rPr>
      </w:pPr>
    </w:p>
    <w:p w:rsidR="007F672F" w:rsidRPr="00B2016D" w:rsidRDefault="001D2193">
      <w:pPr>
        <w:pStyle w:val="2"/>
        <w:rPr>
          <w:rFonts w:asciiTheme="majorBidi" w:hAnsiTheme="majorBidi"/>
          <w:color w:val="000000" w:themeColor="text1"/>
          <w:sz w:val="32"/>
          <w:szCs w:val="32"/>
        </w:rPr>
      </w:pPr>
      <w:bookmarkStart w:id="3" w:name="scope"/>
      <w:r w:rsidRPr="00B2016D">
        <w:rPr>
          <w:rFonts w:asciiTheme="majorBidi" w:hAnsiTheme="majorBidi"/>
          <w:color w:val="000000" w:themeColor="text1"/>
          <w:sz w:val="32"/>
          <w:szCs w:val="32"/>
        </w:rPr>
        <w:t>2. Scope</w:t>
      </w:r>
      <w:bookmarkEnd w:id="3"/>
    </w:p>
    <w:p w:rsidR="007F672F" w:rsidRPr="00B2016D" w:rsidRDefault="001D2193">
      <w:pPr>
        <w:pStyle w:val="FirstParagraph"/>
        <w:rPr>
          <w:rFonts w:asciiTheme="majorBidi" w:hAnsiTheme="majorBidi" w:cstheme="majorBidi"/>
          <w:color w:val="000000" w:themeColor="text1"/>
        </w:rPr>
      </w:pPr>
      <w:r w:rsidRPr="00B2016D">
        <w:rPr>
          <w:rFonts w:asciiTheme="majorBidi" w:hAnsiTheme="majorBidi" w:cstheme="majorBidi"/>
          <w:color w:val="000000" w:themeColor="text1"/>
        </w:rPr>
        <w:t>This policy applies to:</w:t>
      </w:r>
      <w:r w:rsidRPr="00B2016D">
        <w:rPr>
          <w:rFonts w:asciiTheme="majorBidi" w:hAnsiTheme="majorBidi" w:cstheme="majorBidi"/>
          <w:color w:val="000000" w:themeColor="text1"/>
        </w:rPr>
        <w:br/>
        <w:t>- All staff employed by NextGen Digital School of Britain, including teaching, administrative, and supp</w:t>
      </w:r>
      <w:r w:rsidRPr="00B2016D">
        <w:rPr>
          <w:rFonts w:asciiTheme="majorBidi" w:hAnsiTheme="majorBidi" w:cstheme="majorBidi"/>
          <w:color w:val="000000" w:themeColor="text1"/>
        </w:rPr>
        <w:t>ort staff.</w:t>
      </w:r>
      <w:r w:rsidRPr="00B2016D">
        <w:rPr>
          <w:rFonts w:asciiTheme="majorBidi" w:hAnsiTheme="majorBidi" w:cstheme="majorBidi"/>
          <w:color w:val="000000" w:themeColor="text1"/>
        </w:rPr>
        <w:br/>
        <w:t>- All pupils enrolled in the school’s full-time online education programmes.</w:t>
      </w:r>
      <w:r w:rsidRPr="00B2016D">
        <w:rPr>
          <w:rFonts w:asciiTheme="majorBidi" w:hAnsiTheme="majorBidi" w:cstheme="majorBidi"/>
          <w:color w:val="000000" w:themeColor="text1"/>
        </w:rPr>
        <w:br/>
        <w:t>- Parents and guardians of pupils.</w:t>
      </w:r>
      <w:r w:rsidRPr="00B2016D">
        <w:rPr>
          <w:rFonts w:asciiTheme="majorBidi" w:hAnsiTheme="majorBidi" w:cstheme="majorBidi"/>
          <w:color w:val="000000" w:themeColor="text1"/>
        </w:rPr>
        <w:br/>
        <w:t>- Any third parties or contractors who have access to the school’s digital platforms or data.</w:t>
      </w:r>
    </w:p>
    <w:p w:rsidR="007F672F" w:rsidRPr="00B2016D" w:rsidRDefault="007F672F">
      <w:pPr>
        <w:rPr>
          <w:rFonts w:asciiTheme="majorBidi" w:hAnsiTheme="majorBidi" w:cstheme="majorBidi"/>
          <w:color w:val="000000" w:themeColor="text1"/>
        </w:rPr>
      </w:pPr>
    </w:p>
    <w:p w:rsidR="007F672F" w:rsidRPr="00B2016D" w:rsidRDefault="001D2193">
      <w:pPr>
        <w:pStyle w:val="2"/>
        <w:rPr>
          <w:rFonts w:asciiTheme="majorBidi" w:hAnsiTheme="majorBidi"/>
          <w:color w:val="000000" w:themeColor="text1"/>
          <w:sz w:val="32"/>
          <w:szCs w:val="32"/>
        </w:rPr>
      </w:pPr>
      <w:bookmarkStart w:id="4" w:name="procedures-key-principles"/>
      <w:r w:rsidRPr="00B2016D">
        <w:rPr>
          <w:rFonts w:asciiTheme="majorBidi" w:hAnsiTheme="majorBidi"/>
          <w:color w:val="000000" w:themeColor="text1"/>
          <w:sz w:val="32"/>
          <w:szCs w:val="32"/>
        </w:rPr>
        <w:t>3. Procedures / Key Principles</w:t>
      </w:r>
      <w:bookmarkEnd w:id="4"/>
    </w:p>
    <w:p w:rsidR="007F672F" w:rsidRPr="00B2016D" w:rsidRDefault="001D2193">
      <w:pPr>
        <w:pStyle w:val="3"/>
        <w:rPr>
          <w:rFonts w:asciiTheme="majorBidi" w:hAnsiTheme="majorBidi"/>
          <w:color w:val="000000" w:themeColor="text1"/>
          <w:sz w:val="28"/>
          <w:szCs w:val="28"/>
        </w:rPr>
      </w:pPr>
      <w:bookmarkStart w:id="5" w:name="X442eab55af23c1c0442922399bcd8300527e7ed"/>
      <w:r w:rsidRPr="00B2016D">
        <w:rPr>
          <w:rFonts w:asciiTheme="majorBidi" w:hAnsiTheme="majorBidi"/>
          <w:color w:val="000000" w:themeColor="text1"/>
          <w:sz w:val="28"/>
          <w:szCs w:val="28"/>
        </w:rPr>
        <w:t>3.1 Di</w:t>
      </w:r>
      <w:r w:rsidRPr="00B2016D">
        <w:rPr>
          <w:rFonts w:asciiTheme="majorBidi" w:hAnsiTheme="majorBidi"/>
          <w:color w:val="000000" w:themeColor="text1"/>
          <w:sz w:val="28"/>
          <w:szCs w:val="28"/>
        </w:rPr>
        <w:t>gital Safeguarding Governance and Responsibilities</w:t>
      </w:r>
      <w:bookmarkEnd w:id="5"/>
    </w:p>
    <w:p w:rsidR="007F672F" w:rsidRPr="00B2016D" w:rsidRDefault="001D2193">
      <w:pPr>
        <w:pStyle w:val="Compact"/>
        <w:numPr>
          <w:ilvl w:val="0"/>
          <w:numId w:val="2"/>
        </w:numPr>
        <w:rPr>
          <w:rFonts w:asciiTheme="majorBidi" w:hAnsiTheme="majorBidi" w:cstheme="majorBidi"/>
          <w:color w:val="000000" w:themeColor="text1"/>
        </w:rPr>
      </w:pPr>
      <w:r w:rsidRPr="00B2016D">
        <w:rPr>
          <w:rFonts w:asciiTheme="majorBidi" w:hAnsiTheme="majorBidi" w:cstheme="majorBidi"/>
          <w:color w:val="000000" w:themeColor="text1"/>
        </w:rPr>
        <w:t>The school designates a Digital Safeguarding Lead (DSL) responsible for overseeing the implementation, monitoring, and review of digital safeguarding measures.</w:t>
      </w:r>
      <w:r w:rsidRPr="00B2016D">
        <w:rPr>
          <w:rFonts w:asciiTheme="majorBidi" w:hAnsiTheme="majorBidi" w:cstheme="majorBidi"/>
          <w:color w:val="000000" w:themeColor="text1"/>
        </w:rPr>
        <w:br/>
      </w:r>
    </w:p>
    <w:p w:rsidR="007F672F" w:rsidRPr="00B2016D" w:rsidRDefault="001D2193">
      <w:pPr>
        <w:pStyle w:val="Compact"/>
        <w:numPr>
          <w:ilvl w:val="0"/>
          <w:numId w:val="2"/>
        </w:numPr>
        <w:rPr>
          <w:rFonts w:asciiTheme="majorBidi" w:hAnsiTheme="majorBidi" w:cstheme="majorBidi"/>
          <w:color w:val="000000" w:themeColor="text1"/>
        </w:rPr>
      </w:pPr>
      <w:r w:rsidRPr="00B2016D">
        <w:rPr>
          <w:rFonts w:asciiTheme="majorBidi" w:hAnsiTheme="majorBidi" w:cstheme="majorBidi"/>
          <w:color w:val="000000" w:themeColor="text1"/>
        </w:rPr>
        <w:t>All staff receive mandatory training on digi</w:t>
      </w:r>
      <w:r w:rsidRPr="00B2016D">
        <w:rPr>
          <w:rFonts w:asciiTheme="majorBidi" w:hAnsiTheme="majorBidi" w:cstheme="majorBidi"/>
          <w:color w:val="000000" w:themeColor="text1"/>
        </w:rPr>
        <w:t>tal safeguarding, including recognising online risks, reporting procedures, and safe use of digital tools.</w:t>
      </w:r>
      <w:r w:rsidRPr="00B2016D">
        <w:rPr>
          <w:rFonts w:asciiTheme="majorBidi" w:hAnsiTheme="majorBidi" w:cstheme="majorBidi"/>
          <w:color w:val="000000" w:themeColor="text1"/>
        </w:rPr>
        <w:br/>
      </w:r>
    </w:p>
    <w:p w:rsidR="007F672F" w:rsidRPr="00B2016D" w:rsidRDefault="001D2193">
      <w:pPr>
        <w:pStyle w:val="Compact"/>
        <w:numPr>
          <w:ilvl w:val="0"/>
          <w:numId w:val="2"/>
        </w:numPr>
        <w:rPr>
          <w:rFonts w:asciiTheme="majorBidi" w:hAnsiTheme="majorBidi" w:cstheme="majorBidi"/>
          <w:color w:val="000000" w:themeColor="text1"/>
        </w:rPr>
      </w:pPr>
      <w:r w:rsidRPr="00B2016D">
        <w:rPr>
          <w:rFonts w:asciiTheme="majorBidi" w:hAnsiTheme="majorBidi" w:cstheme="majorBidi"/>
          <w:color w:val="000000" w:themeColor="text1"/>
        </w:rPr>
        <w:t>Parents are provided with guidance and resources to support their child’s safe engagement with online learning.</w:t>
      </w:r>
    </w:p>
    <w:p w:rsidR="007F672F" w:rsidRPr="00B2016D" w:rsidRDefault="001D2193">
      <w:pPr>
        <w:pStyle w:val="3"/>
        <w:rPr>
          <w:rFonts w:asciiTheme="majorBidi" w:hAnsiTheme="majorBidi"/>
          <w:color w:val="000000" w:themeColor="text1"/>
          <w:sz w:val="28"/>
          <w:szCs w:val="28"/>
        </w:rPr>
      </w:pPr>
      <w:bookmarkStart w:id="6" w:name="safe-online-learning-environment"/>
      <w:r w:rsidRPr="00B2016D">
        <w:rPr>
          <w:rFonts w:asciiTheme="majorBidi" w:hAnsiTheme="majorBidi"/>
          <w:color w:val="000000" w:themeColor="text1"/>
          <w:sz w:val="28"/>
          <w:szCs w:val="28"/>
        </w:rPr>
        <w:t>3.2 Safe Online Learning Environment</w:t>
      </w:r>
      <w:bookmarkEnd w:id="6"/>
    </w:p>
    <w:p w:rsidR="007F672F" w:rsidRPr="00B2016D" w:rsidRDefault="001D2193">
      <w:pPr>
        <w:pStyle w:val="Compact"/>
        <w:numPr>
          <w:ilvl w:val="0"/>
          <w:numId w:val="3"/>
        </w:numPr>
        <w:rPr>
          <w:rFonts w:asciiTheme="majorBidi" w:hAnsiTheme="majorBidi" w:cstheme="majorBidi"/>
          <w:color w:val="000000" w:themeColor="text1"/>
        </w:rPr>
      </w:pPr>
      <w:r w:rsidRPr="00B2016D">
        <w:rPr>
          <w:rFonts w:asciiTheme="majorBidi" w:hAnsiTheme="majorBidi" w:cstheme="majorBidi"/>
          <w:color w:val="000000" w:themeColor="text1"/>
        </w:rPr>
        <w:t>All digital platforms used for teaching, communication, and assessment are vetted for compliance with UK data protection laws (GDPR) and security standards.</w:t>
      </w:r>
      <w:r w:rsidRPr="00B2016D">
        <w:rPr>
          <w:rFonts w:asciiTheme="majorBidi" w:hAnsiTheme="majorBidi" w:cstheme="majorBidi"/>
          <w:color w:val="000000" w:themeColor="text1"/>
        </w:rPr>
        <w:br/>
      </w:r>
    </w:p>
    <w:p w:rsidR="00B2016D" w:rsidRDefault="001D2193">
      <w:pPr>
        <w:pStyle w:val="Compact"/>
        <w:numPr>
          <w:ilvl w:val="0"/>
          <w:numId w:val="3"/>
        </w:numPr>
        <w:rPr>
          <w:rFonts w:asciiTheme="majorBidi" w:hAnsiTheme="majorBidi" w:cstheme="majorBidi"/>
          <w:color w:val="000000" w:themeColor="text1"/>
        </w:rPr>
      </w:pPr>
      <w:r w:rsidRPr="00B2016D">
        <w:rPr>
          <w:rFonts w:asciiTheme="majorBidi" w:hAnsiTheme="majorBidi" w:cstheme="majorBidi"/>
          <w:color w:val="000000" w:themeColor="text1"/>
        </w:rPr>
        <w:t xml:space="preserve">Access to online platforms is controlled through secure authentication methods, including unique </w:t>
      </w:r>
      <w:r w:rsidRPr="00B2016D">
        <w:rPr>
          <w:rFonts w:asciiTheme="majorBidi" w:hAnsiTheme="majorBidi" w:cstheme="majorBidi"/>
          <w:color w:val="000000" w:themeColor="text1"/>
        </w:rPr>
        <w:t>user IDs and strong password policies.</w:t>
      </w:r>
    </w:p>
    <w:p w:rsidR="007F672F" w:rsidRPr="00B2016D" w:rsidRDefault="001D2193" w:rsidP="00B2016D">
      <w:pPr>
        <w:pStyle w:val="Compact"/>
        <w:rPr>
          <w:rFonts w:asciiTheme="majorBidi" w:hAnsiTheme="majorBidi" w:cstheme="majorBidi"/>
          <w:color w:val="000000" w:themeColor="text1"/>
        </w:rPr>
      </w:pPr>
      <w:r w:rsidRPr="00B2016D">
        <w:rPr>
          <w:rFonts w:asciiTheme="majorBidi" w:hAnsiTheme="majorBidi" w:cstheme="majorBidi"/>
          <w:color w:val="000000" w:themeColor="text1"/>
        </w:rPr>
        <w:lastRenderedPageBreak/>
        <w:br/>
      </w:r>
    </w:p>
    <w:p w:rsidR="007F672F" w:rsidRPr="00B2016D" w:rsidRDefault="001D2193">
      <w:pPr>
        <w:pStyle w:val="Compact"/>
        <w:numPr>
          <w:ilvl w:val="0"/>
          <w:numId w:val="3"/>
        </w:numPr>
        <w:rPr>
          <w:rFonts w:asciiTheme="majorBidi" w:hAnsiTheme="majorBidi" w:cstheme="majorBidi"/>
          <w:color w:val="000000" w:themeColor="text1"/>
        </w:rPr>
      </w:pPr>
      <w:r w:rsidRPr="00B2016D">
        <w:rPr>
          <w:rFonts w:asciiTheme="majorBidi" w:hAnsiTheme="majorBidi" w:cstheme="majorBidi"/>
          <w:color w:val="000000" w:themeColor="text1"/>
        </w:rPr>
        <w:t>Pupils’ personal data and learning records are stored securely with restricted access to authorised personnel only.</w:t>
      </w:r>
    </w:p>
    <w:p w:rsidR="007F672F" w:rsidRPr="00B2016D" w:rsidRDefault="001D2193">
      <w:pPr>
        <w:pStyle w:val="3"/>
        <w:rPr>
          <w:rFonts w:asciiTheme="majorBidi" w:hAnsiTheme="majorBidi"/>
          <w:color w:val="000000" w:themeColor="text1"/>
          <w:sz w:val="28"/>
          <w:szCs w:val="28"/>
        </w:rPr>
      </w:pPr>
      <w:bookmarkStart w:id="7" w:name="online-behaviour-and-communication"/>
      <w:r w:rsidRPr="00B2016D">
        <w:rPr>
          <w:rFonts w:asciiTheme="majorBidi" w:hAnsiTheme="majorBidi"/>
          <w:color w:val="000000" w:themeColor="text1"/>
          <w:sz w:val="28"/>
          <w:szCs w:val="28"/>
        </w:rPr>
        <w:t>3.3 Online Behaviour and Communication</w:t>
      </w:r>
      <w:bookmarkEnd w:id="7"/>
    </w:p>
    <w:p w:rsidR="007F672F" w:rsidRPr="00B2016D" w:rsidRDefault="001D2193">
      <w:pPr>
        <w:pStyle w:val="Compact"/>
        <w:numPr>
          <w:ilvl w:val="0"/>
          <w:numId w:val="4"/>
        </w:numPr>
        <w:rPr>
          <w:rFonts w:asciiTheme="majorBidi" w:hAnsiTheme="majorBidi" w:cstheme="majorBidi"/>
          <w:color w:val="000000" w:themeColor="text1"/>
        </w:rPr>
      </w:pPr>
      <w:r w:rsidRPr="00B2016D">
        <w:rPr>
          <w:rFonts w:asciiTheme="majorBidi" w:hAnsiTheme="majorBidi" w:cstheme="majorBidi"/>
          <w:color w:val="000000" w:themeColor="text1"/>
        </w:rPr>
        <w:t>Clear codes of conduct for online behaviour are established f</w:t>
      </w:r>
      <w:r w:rsidRPr="00B2016D">
        <w:rPr>
          <w:rFonts w:asciiTheme="majorBidi" w:hAnsiTheme="majorBidi" w:cstheme="majorBidi"/>
          <w:color w:val="000000" w:themeColor="text1"/>
        </w:rPr>
        <w:t>or pupils and staff, promoting respect, inclusivity, and appropriate communication.</w:t>
      </w:r>
      <w:r w:rsidRPr="00B2016D">
        <w:rPr>
          <w:rFonts w:asciiTheme="majorBidi" w:hAnsiTheme="majorBidi" w:cstheme="majorBidi"/>
          <w:color w:val="000000" w:themeColor="text1"/>
        </w:rPr>
        <w:br/>
      </w:r>
    </w:p>
    <w:p w:rsidR="007F672F" w:rsidRPr="00B2016D" w:rsidRDefault="001D2193">
      <w:pPr>
        <w:pStyle w:val="Compact"/>
        <w:numPr>
          <w:ilvl w:val="0"/>
          <w:numId w:val="4"/>
        </w:numPr>
        <w:rPr>
          <w:rFonts w:asciiTheme="majorBidi" w:hAnsiTheme="majorBidi" w:cstheme="majorBidi"/>
          <w:color w:val="000000" w:themeColor="text1"/>
        </w:rPr>
      </w:pPr>
      <w:r w:rsidRPr="00B2016D">
        <w:rPr>
          <w:rFonts w:asciiTheme="majorBidi" w:hAnsiTheme="majorBidi" w:cstheme="majorBidi"/>
          <w:color w:val="000000" w:themeColor="text1"/>
        </w:rPr>
        <w:t>Real-time and asynchronous communications are monitored to identify and address any instances of bullying, harassment, or inappropriate content.</w:t>
      </w:r>
      <w:r w:rsidRPr="00B2016D">
        <w:rPr>
          <w:rFonts w:asciiTheme="majorBidi" w:hAnsiTheme="majorBidi" w:cstheme="majorBidi"/>
          <w:color w:val="000000" w:themeColor="text1"/>
        </w:rPr>
        <w:br/>
      </w:r>
    </w:p>
    <w:p w:rsidR="007F672F" w:rsidRPr="00B2016D" w:rsidRDefault="001D2193">
      <w:pPr>
        <w:pStyle w:val="Compact"/>
        <w:numPr>
          <w:ilvl w:val="0"/>
          <w:numId w:val="4"/>
        </w:numPr>
        <w:rPr>
          <w:rFonts w:asciiTheme="majorBidi" w:hAnsiTheme="majorBidi" w:cstheme="majorBidi"/>
          <w:color w:val="000000" w:themeColor="text1"/>
        </w:rPr>
      </w:pPr>
      <w:r w:rsidRPr="00B2016D">
        <w:rPr>
          <w:rFonts w:asciiTheme="majorBidi" w:hAnsiTheme="majorBidi" w:cstheme="majorBidi"/>
          <w:color w:val="000000" w:themeColor="text1"/>
        </w:rPr>
        <w:t xml:space="preserve">Staff use school-managed </w:t>
      </w:r>
      <w:r w:rsidRPr="00B2016D">
        <w:rPr>
          <w:rFonts w:asciiTheme="majorBidi" w:hAnsiTheme="majorBidi" w:cstheme="majorBidi"/>
          <w:color w:val="000000" w:themeColor="text1"/>
        </w:rPr>
        <w:t>accounts and platforms for all official communications with pupils and parents; personal accounts are not used for school business.</w:t>
      </w:r>
    </w:p>
    <w:p w:rsidR="007F672F" w:rsidRPr="00B2016D" w:rsidRDefault="001D2193">
      <w:pPr>
        <w:pStyle w:val="3"/>
        <w:rPr>
          <w:rFonts w:asciiTheme="majorBidi" w:hAnsiTheme="majorBidi"/>
          <w:color w:val="000000" w:themeColor="text1"/>
          <w:sz w:val="28"/>
          <w:szCs w:val="28"/>
        </w:rPr>
      </w:pPr>
      <w:bookmarkStart w:id="8" w:name="X19e3fa47a6967925176e007b876aa10517831a5"/>
      <w:r w:rsidRPr="00B2016D">
        <w:rPr>
          <w:rFonts w:asciiTheme="majorBidi" w:hAnsiTheme="majorBidi"/>
          <w:color w:val="000000" w:themeColor="text1"/>
          <w:sz w:val="28"/>
          <w:szCs w:val="28"/>
        </w:rPr>
        <w:t>3.4 Identification and Management of Online Risks</w:t>
      </w:r>
      <w:bookmarkEnd w:id="8"/>
    </w:p>
    <w:p w:rsidR="007F672F" w:rsidRPr="00B2016D" w:rsidRDefault="001D2193">
      <w:pPr>
        <w:pStyle w:val="Compact"/>
        <w:numPr>
          <w:ilvl w:val="0"/>
          <w:numId w:val="5"/>
        </w:numPr>
        <w:rPr>
          <w:rFonts w:asciiTheme="majorBidi" w:hAnsiTheme="majorBidi" w:cstheme="majorBidi"/>
          <w:color w:val="000000" w:themeColor="text1"/>
        </w:rPr>
      </w:pPr>
      <w:r w:rsidRPr="00B2016D">
        <w:rPr>
          <w:rFonts w:asciiTheme="majorBidi" w:hAnsiTheme="majorBidi" w:cstheme="majorBidi"/>
          <w:color w:val="000000" w:themeColor="text1"/>
        </w:rPr>
        <w:t>The school employs filtering and monitoring software to detect and block a</w:t>
      </w:r>
      <w:r w:rsidRPr="00B2016D">
        <w:rPr>
          <w:rFonts w:asciiTheme="majorBidi" w:hAnsiTheme="majorBidi" w:cstheme="majorBidi"/>
          <w:color w:val="000000" w:themeColor="text1"/>
        </w:rPr>
        <w:t>ccess to harmful or inappropriate content.</w:t>
      </w:r>
      <w:r w:rsidRPr="00B2016D">
        <w:rPr>
          <w:rFonts w:asciiTheme="majorBidi" w:hAnsiTheme="majorBidi" w:cstheme="majorBidi"/>
          <w:color w:val="000000" w:themeColor="text1"/>
        </w:rPr>
        <w:br/>
      </w:r>
    </w:p>
    <w:p w:rsidR="007F672F" w:rsidRPr="00B2016D" w:rsidRDefault="001D2193">
      <w:pPr>
        <w:pStyle w:val="Compact"/>
        <w:numPr>
          <w:ilvl w:val="0"/>
          <w:numId w:val="5"/>
        </w:numPr>
        <w:rPr>
          <w:rFonts w:asciiTheme="majorBidi" w:hAnsiTheme="majorBidi" w:cstheme="majorBidi"/>
          <w:color w:val="000000" w:themeColor="text1"/>
        </w:rPr>
      </w:pPr>
      <w:r w:rsidRPr="00B2016D">
        <w:rPr>
          <w:rFonts w:asciiTheme="majorBidi" w:hAnsiTheme="majorBidi" w:cstheme="majorBidi"/>
          <w:color w:val="000000" w:themeColor="text1"/>
        </w:rPr>
        <w:t>Procedures are in place for pupils and staff to report concerns related to online safety, including cyberbullying, grooming, radicalisation, or exposure to extremist content.</w:t>
      </w:r>
      <w:r w:rsidRPr="00B2016D">
        <w:rPr>
          <w:rFonts w:asciiTheme="majorBidi" w:hAnsiTheme="majorBidi" w:cstheme="majorBidi"/>
          <w:color w:val="000000" w:themeColor="text1"/>
        </w:rPr>
        <w:br/>
      </w:r>
    </w:p>
    <w:p w:rsidR="007F672F" w:rsidRPr="00B2016D" w:rsidRDefault="001D2193">
      <w:pPr>
        <w:pStyle w:val="Compact"/>
        <w:numPr>
          <w:ilvl w:val="0"/>
          <w:numId w:val="5"/>
        </w:numPr>
        <w:rPr>
          <w:rFonts w:asciiTheme="majorBidi" w:hAnsiTheme="majorBidi" w:cstheme="majorBidi"/>
          <w:color w:val="000000" w:themeColor="text1"/>
        </w:rPr>
      </w:pPr>
      <w:r w:rsidRPr="00B2016D">
        <w:rPr>
          <w:rFonts w:asciiTheme="majorBidi" w:hAnsiTheme="majorBidi" w:cstheme="majorBidi"/>
          <w:color w:val="000000" w:themeColor="text1"/>
        </w:rPr>
        <w:t>The Digital Safeguarding Lead liaise</w:t>
      </w:r>
      <w:r w:rsidRPr="00B2016D">
        <w:rPr>
          <w:rFonts w:asciiTheme="majorBidi" w:hAnsiTheme="majorBidi" w:cstheme="majorBidi"/>
          <w:color w:val="000000" w:themeColor="text1"/>
        </w:rPr>
        <w:t>s with external agencies, including the local safeguarding board and law enforcement, when necessary.</w:t>
      </w:r>
    </w:p>
    <w:p w:rsidR="007F672F" w:rsidRPr="00B2016D" w:rsidRDefault="001D2193">
      <w:pPr>
        <w:pStyle w:val="3"/>
        <w:rPr>
          <w:rFonts w:asciiTheme="majorBidi" w:hAnsiTheme="majorBidi"/>
          <w:color w:val="000000" w:themeColor="text1"/>
          <w:sz w:val="28"/>
          <w:szCs w:val="28"/>
        </w:rPr>
      </w:pPr>
      <w:bookmarkStart w:id="9" w:name="X9690f70f5c611fb2011abbf69f3d50d59257bc2"/>
      <w:r w:rsidRPr="00B2016D">
        <w:rPr>
          <w:rFonts w:asciiTheme="majorBidi" w:hAnsiTheme="majorBidi"/>
          <w:color w:val="000000" w:themeColor="text1"/>
          <w:sz w:val="28"/>
          <w:szCs w:val="28"/>
        </w:rPr>
        <w:t>3.5 Supporting Pupils’ Digital Resilience and Education</w:t>
      </w:r>
      <w:bookmarkEnd w:id="9"/>
    </w:p>
    <w:p w:rsidR="007F672F" w:rsidRPr="00B2016D" w:rsidRDefault="001D2193">
      <w:pPr>
        <w:pStyle w:val="Compact"/>
        <w:numPr>
          <w:ilvl w:val="0"/>
          <w:numId w:val="6"/>
        </w:numPr>
        <w:rPr>
          <w:rFonts w:asciiTheme="majorBidi" w:hAnsiTheme="majorBidi" w:cstheme="majorBidi"/>
          <w:color w:val="000000" w:themeColor="text1"/>
        </w:rPr>
      </w:pPr>
      <w:r w:rsidRPr="00B2016D">
        <w:rPr>
          <w:rFonts w:asciiTheme="majorBidi" w:hAnsiTheme="majorBidi" w:cstheme="majorBidi"/>
          <w:color w:val="000000" w:themeColor="text1"/>
        </w:rPr>
        <w:t>Digital safeguarding is embedded within the curriculum, equipping pupils with knowledge and skills to navigate online risks safely and responsibly.</w:t>
      </w:r>
      <w:r w:rsidRPr="00B2016D">
        <w:rPr>
          <w:rFonts w:asciiTheme="majorBidi" w:hAnsiTheme="majorBidi" w:cstheme="majorBidi"/>
          <w:color w:val="000000" w:themeColor="text1"/>
        </w:rPr>
        <w:br/>
      </w:r>
    </w:p>
    <w:p w:rsidR="007F672F" w:rsidRPr="00B2016D" w:rsidRDefault="001D2193">
      <w:pPr>
        <w:pStyle w:val="Compact"/>
        <w:numPr>
          <w:ilvl w:val="0"/>
          <w:numId w:val="6"/>
        </w:numPr>
        <w:rPr>
          <w:rFonts w:asciiTheme="majorBidi" w:hAnsiTheme="majorBidi" w:cstheme="majorBidi"/>
          <w:color w:val="000000" w:themeColor="text1"/>
        </w:rPr>
      </w:pPr>
      <w:r w:rsidRPr="00B2016D">
        <w:rPr>
          <w:rFonts w:asciiTheme="majorBidi" w:hAnsiTheme="majorBidi" w:cstheme="majorBidi"/>
          <w:color w:val="000000" w:themeColor="text1"/>
        </w:rPr>
        <w:t>Regular workshops and resources are provided to pupils and parents to raise awareness of emerging digital t</w:t>
      </w:r>
      <w:r w:rsidRPr="00B2016D">
        <w:rPr>
          <w:rFonts w:asciiTheme="majorBidi" w:hAnsiTheme="majorBidi" w:cstheme="majorBidi"/>
          <w:color w:val="000000" w:themeColor="text1"/>
        </w:rPr>
        <w:t>hreats and best practices for online safety.</w:t>
      </w:r>
    </w:p>
    <w:p w:rsidR="007F672F" w:rsidRPr="00B2016D" w:rsidRDefault="001D2193">
      <w:pPr>
        <w:pStyle w:val="3"/>
        <w:rPr>
          <w:rFonts w:asciiTheme="majorBidi" w:hAnsiTheme="majorBidi"/>
          <w:color w:val="000000" w:themeColor="text1"/>
          <w:sz w:val="28"/>
          <w:szCs w:val="28"/>
        </w:rPr>
      </w:pPr>
      <w:bookmarkStart w:id="10" w:name="incident-response-and-reporting"/>
      <w:r w:rsidRPr="00B2016D">
        <w:rPr>
          <w:rFonts w:asciiTheme="majorBidi" w:hAnsiTheme="majorBidi"/>
          <w:color w:val="000000" w:themeColor="text1"/>
          <w:sz w:val="28"/>
          <w:szCs w:val="28"/>
        </w:rPr>
        <w:t>3.6 Incident Response and Reporting</w:t>
      </w:r>
      <w:bookmarkEnd w:id="10"/>
    </w:p>
    <w:p w:rsidR="007F672F" w:rsidRPr="00B2016D" w:rsidRDefault="001D2193">
      <w:pPr>
        <w:pStyle w:val="Compact"/>
        <w:numPr>
          <w:ilvl w:val="0"/>
          <w:numId w:val="7"/>
        </w:numPr>
        <w:rPr>
          <w:rFonts w:asciiTheme="majorBidi" w:hAnsiTheme="majorBidi" w:cstheme="majorBidi"/>
          <w:color w:val="000000" w:themeColor="text1"/>
        </w:rPr>
      </w:pPr>
      <w:r w:rsidRPr="00B2016D">
        <w:rPr>
          <w:rFonts w:asciiTheme="majorBidi" w:hAnsiTheme="majorBidi" w:cstheme="majorBidi"/>
          <w:color w:val="000000" w:themeColor="text1"/>
        </w:rPr>
        <w:t>The school maintains a clear and confidential process for recording, investigating, and responding to digital safeguarding incidents.</w:t>
      </w:r>
      <w:r w:rsidRPr="00B2016D">
        <w:rPr>
          <w:rFonts w:asciiTheme="majorBidi" w:hAnsiTheme="majorBidi" w:cstheme="majorBidi"/>
          <w:color w:val="000000" w:themeColor="text1"/>
        </w:rPr>
        <w:br/>
      </w:r>
    </w:p>
    <w:p w:rsidR="007F672F" w:rsidRPr="00B2016D" w:rsidRDefault="001D2193">
      <w:pPr>
        <w:pStyle w:val="Compact"/>
        <w:numPr>
          <w:ilvl w:val="0"/>
          <w:numId w:val="7"/>
        </w:numPr>
        <w:rPr>
          <w:rFonts w:asciiTheme="majorBidi" w:hAnsiTheme="majorBidi" w:cstheme="majorBidi"/>
          <w:color w:val="000000" w:themeColor="text1"/>
        </w:rPr>
      </w:pPr>
      <w:r w:rsidRPr="00B2016D">
        <w:rPr>
          <w:rFonts w:asciiTheme="majorBidi" w:hAnsiTheme="majorBidi" w:cstheme="majorBidi"/>
          <w:color w:val="000000" w:themeColor="text1"/>
        </w:rPr>
        <w:t>Incidents are reported promptly to the a</w:t>
      </w:r>
      <w:r w:rsidRPr="00B2016D">
        <w:rPr>
          <w:rFonts w:asciiTheme="majorBidi" w:hAnsiTheme="majorBidi" w:cstheme="majorBidi"/>
          <w:color w:val="000000" w:themeColor="text1"/>
        </w:rPr>
        <w:t>ppropriate authorities in line with statutory safeguarding requirements and DfE guidance.</w:t>
      </w:r>
      <w:r w:rsidRPr="00B2016D">
        <w:rPr>
          <w:rFonts w:asciiTheme="majorBidi" w:hAnsiTheme="majorBidi" w:cstheme="majorBidi"/>
          <w:color w:val="000000" w:themeColor="text1"/>
        </w:rPr>
        <w:br/>
      </w:r>
    </w:p>
    <w:p w:rsidR="007F672F" w:rsidRPr="00B2016D" w:rsidRDefault="001D2193">
      <w:pPr>
        <w:pStyle w:val="Compact"/>
        <w:numPr>
          <w:ilvl w:val="0"/>
          <w:numId w:val="7"/>
        </w:numPr>
        <w:rPr>
          <w:rFonts w:asciiTheme="majorBidi" w:hAnsiTheme="majorBidi" w:cstheme="majorBidi"/>
          <w:color w:val="000000" w:themeColor="text1"/>
        </w:rPr>
      </w:pPr>
      <w:r w:rsidRPr="00B2016D">
        <w:rPr>
          <w:rFonts w:asciiTheme="majorBidi" w:hAnsiTheme="majorBidi" w:cstheme="majorBidi"/>
          <w:color w:val="000000" w:themeColor="text1"/>
        </w:rPr>
        <w:t>Lessons learned from incidents inform ongoing improvements to safeguarding policies and practices.</w:t>
      </w:r>
    </w:p>
    <w:p w:rsidR="007F672F" w:rsidRPr="00B2016D" w:rsidRDefault="007F672F">
      <w:pPr>
        <w:rPr>
          <w:rFonts w:asciiTheme="majorBidi" w:hAnsiTheme="majorBidi" w:cstheme="majorBidi"/>
          <w:color w:val="000000" w:themeColor="text1"/>
        </w:rPr>
      </w:pPr>
    </w:p>
    <w:p w:rsidR="00B2016D" w:rsidRDefault="00B2016D">
      <w:pPr>
        <w:pStyle w:val="2"/>
        <w:rPr>
          <w:rFonts w:asciiTheme="majorBidi" w:hAnsiTheme="majorBidi"/>
          <w:color w:val="000000" w:themeColor="text1"/>
          <w:sz w:val="32"/>
          <w:szCs w:val="32"/>
        </w:rPr>
      </w:pPr>
      <w:bookmarkStart w:id="11" w:name="review"/>
    </w:p>
    <w:p w:rsidR="007F672F" w:rsidRPr="00B2016D" w:rsidRDefault="001D2193">
      <w:pPr>
        <w:pStyle w:val="2"/>
        <w:rPr>
          <w:rFonts w:asciiTheme="majorBidi" w:hAnsiTheme="majorBidi"/>
          <w:color w:val="000000" w:themeColor="text1"/>
          <w:sz w:val="32"/>
          <w:szCs w:val="32"/>
        </w:rPr>
      </w:pPr>
      <w:r w:rsidRPr="00B2016D">
        <w:rPr>
          <w:rFonts w:asciiTheme="majorBidi" w:hAnsiTheme="majorBidi"/>
          <w:color w:val="000000" w:themeColor="text1"/>
          <w:sz w:val="32"/>
          <w:szCs w:val="32"/>
        </w:rPr>
        <w:t>4. Review</w:t>
      </w:r>
      <w:bookmarkEnd w:id="11"/>
    </w:p>
    <w:p w:rsidR="007F672F" w:rsidRPr="00B2016D" w:rsidRDefault="001D2193">
      <w:pPr>
        <w:pStyle w:val="FirstParagraph"/>
        <w:rPr>
          <w:rFonts w:asciiTheme="majorBidi" w:hAnsiTheme="majorBidi" w:cstheme="majorBidi"/>
          <w:color w:val="000000" w:themeColor="text1"/>
        </w:rPr>
      </w:pPr>
      <w:r w:rsidRPr="00B2016D">
        <w:rPr>
          <w:rFonts w:asciiTheme="majorBidi" w:hAnsiTheme="majorBidi" w:cstheme="majorBidi"/>
          <w:color w:val="000000" w:themeColor="text1"/>
        </w:rPr>
        <w:t>This Digital Safeguarding Policy will be reviewed annu</w:t>
      </w:r>
      <w:r w:rsidRPr="00B2016D">
        <w:rPr>
          <w:rFonts w:asciiTheme="majorBidi" w:hAnsiTheme="majorBidi" w:cstheme="majorBidi"/>
          <w:color w:val="000000" w:themeColor="text1"/>
        </w:rPr>
        <w:t>ally by the Digital Safeguarding Lead in consultation with senior leadership, staff, parents, and relevant safeguarding partners. Updates will be made to reflect changes in legislation, technology, and best practice to ensure continuous compliance with DfE</w:t>
      </w:r>
      <w:r w:rsidRPr="00B2016D">
        <w:rPr>
          <w:rFonts w:asciiTheme="majorBidi" w:hAnsiTheme="majorBidi" w:cstheme="majorBidi"/>
          <w:color w:val="000000" w:themeColor="text1"/>
        </w:rPr>
        <w:t xml:space="preserve"> OEAS standards and the safety of our online learning community.</w:t>
      </w:r>
    </w:p>
    <w:sectPr w:rsidR="007F672F" w:rsidRPr="00B2016D" w:rsidSect="00B2016D">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193" w:rsidRDefault="001D2193">
      <w:pPr>
        <w:spacing w:after="0"/>
      </w:pPr>
      <w:r>
        <w:separator/>
      </w:r>
    </w:p>
  </w:endnote>
  <w:endnote w:type="continuationSeparator" w:id="0">
    <w:p w:rsidR="001D2193" w:rsidRDefault="001D21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739714"/>
      <w:docPartObj>
        <w:docPartGallery w:val="Page Numbers (Bottom of Page)"/>
        <w:docPartUnique/>
      </w:docPartObj>
    </w:sdtPr>
    <w:sdtContent>
      <w:p w:rsidR="00B2016D" w:rsidRDefault="00B2016D">
        <w:pPr>
          <w:pStyle w:val="af"/>
          <w:jc w:val="center"/>
        </w:pPr>
        <w:r>
          <w:fldChar w:fldCharType="begin"/>
        </w:r>
        <w:r>
          <w:instrText>PAGE   \* MERGEFORMAT</w:instrText>
        </w:r>
        <w:r>
          <w:fldChar w:fldCharType="separate"/>
        </w:r>
        <w:r w:rsidRPr="00B2016D">
          <w:rPr>
            <w:noProof/>
            <w:lang w:val="ar-SA"/>
          </w:rPr>
          <w:t>1</w:t>
        </w:r>
        <w:r>
          <w:fldChar w:fldCharType="end"/>
        </w:r>
      </w:p>
    </w:sdtContent>
  </w:sdt>
  <w:p w:rsidR="00B2016D" w:rsidRDefault="00B2016D">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193" w:rsidRDefault="001D2193">
      <w:r>
        <w:separator/>
      </w:r>
    </w:p>
  </w:footnote>
  <w:footnote w:type="continuationSeparator" w:id="0">
    <w:p w:rsidR="001D2193" w:rsidRDefault="001D21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16D" w:rsidRPr="00B2016D" w:rsidRDefault="00B2016D" w:rsidP="00B2016D">
    <w:pPr>
      <w:pStyle w:val="1"/>
      <w:rPr>
        <w:color w:val="000000" w:themeColor="text1"/>
        <w:sz w:val="72"/>
        <w:szCs w:val="72"/>
      </w:rPr>
    </w:pPr>
    <w:r w:rsidRPr="00B2016D">
      <w:rPr>
        <w:rFonts w:asciiTheme="majorBidi" w:hAnsiTheme="majorBidi"/>
        <w:b w:val="0"/>
        <w:bCs w:val="0"/>
        <w:color w:val="000000" w:themeColor="text1"/>
        <w:sz w:val="22"/>
        <w:szCs w:val="22"/>
      </w:rPr>
      <w:t>Digital Safeguarding Policy</w:t>
    </w:r>
    <w:r>
      <w:rPr>
        <w:color w:val="000000" w:themeColor="text1"/>
        <w:sz w:val="72"/>
        <w:szCs w:val="7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w:t>
    </w:r>
    <w:r>
      <w:rPr>
        <w:rFonts w:asciiTheme="majorBidi" w:hAnsiTheme="majorBidi"/>
        <w:b w:val="0"/>
        <w:bCs w:val="0"/>
        <w:color w:val="000000" w:themeColor="text1"/>
        <w:sz w:val="22"/>
        <w:szCs w:val="22"/>
      </w:rPr>
      <w:t>xtGen</w:t>
    </w:r>
    <w:proofErr w:type="spellEnd"/>
    <w:r>
      <w:rPr>
        <w:rFonts w:asciiTheme="majorBidi" w:hAnsiTheme="majorBidi"/>
        <w:b w:val="0"/>
        <w:bCs w:val="0"/>
        <w:color w:val="000000" w:themeColor="text1"/>
        <w:sz w:val="22"/>
        <w:szCs w:val="22"/>
      </w:rPr>
      <w:t xml:space="preserve"> Digital School of Britain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7D5E090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0B26018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D2193"/>
    <w:rsid w:val="004E29B3"/>
    <w:rsid w:val="00590D07"/>
    <w:rsid w:val="00784D58"/>
    <w:rsid w:val="007F672F"/>
    <w:rsid w:val="008D6863"/>
    <w:rsid w:val="00B2016D"/>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B2016D"/>
    <w:pPr>
      <w:spacing w:before="120" w:after="120"/>
    </w:pPr>
    <w:rPr>
      <w:rFonts w:ascii="Times New Roman" w:eastAsia="Times New Roman" w:hAnsi="Times New Roman" w:cs="Times New Roman"/>
    </w:rPr>
  </w:style>
  <w:style w:type="table" w:styleId="ad">
    <w:name w:val="Table Grid"/>
    <w:basedOn w:val="a2"/>
    <w:uiPriority w:val="59"/>
    <w:rsid w:val="00B2016D"/>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B2016D"/>
    <w:pPr>
      <w:tabs>
        <w:tab w:val="center" w:pos="4153"/>
        <w:tab w:val="right" w:pos="8306"/>
      </w:tabs>
      <w:spacing w:after="0"/>
    </w:pPr>
  </w:style>
  <w:style w:type="character" w:customStyle="1" w:styleId="Char0">
    <w:name w:val="رأس الصفحة Char"/>
    <w:basedOn w:val="a1"/>
    <w:link w:val="ae"/>
    <w:rsid w:val="00B2016D"/>
  </w:style>
  <w:style w:type="paragraph" w:styleId="af">
    <w:name w:val="footer"/>
    <w:basedOn w:val="a"/>
    <w:link w:val="Char1"/>
    <w:uiPriority w:val="99"/>
    <w:rsid w:val="00B2016D"/>
    <w:pPr>
      <w:tabs>
        <w:tab w:val="center" w:pos="4153"/>
        <w:tab w:val="right" w:pos="8306"/>
      </w:tabs>
      <w:spacing w:after="0"/>
    </w:pPr>
  </w:style>
  <w:style w:type="character" w:customStyle="1" w:styleId="Char1">
    <w:name w:val="تذييل الصفحة Char"/>
    <w:basedOn w:val="a1"/>
    <w:link w:val="af"/>
    <w:uiPriority w:val="99"/>
    <w:rsid w:val="00B201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B2016D"/>
    <w:pPr>
      <w:spacing w:before="120" w:after="120"/>
    </w:pPr>
    <w:rPr>
      <w:rFonts w:ascii="Times New Roman" w:eastAsia="Times New Roman" w:hAnsi="Times New Roman" w:cs="Times New Roman"/>
    </w:rPr>
  </w:style>
  <w:style w:type="table" w:styleId="ad">
    <w:name w:val="Table Grid"/>
    <w:basedOn w:val="a2"/>
    <w:uiPriority w:val="59"/>
    <w:rsid w:val="00B2016D"/>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B2016D"/>
    <w:pPr>
      <w:tabs>
        <w:tab w:val="center" w:pos="4153"/>
        <w:tab w:val="right" w:pos="8306"/>
      </w:tabs>
      <w:spacing w:after="0"/>
    </w:pPr>
  </w:style>
  <w:style w:type="character" w:customStyle="1" w:styleId="Char0">
    <w:name w:val="رأس الصفحة Char"/>
    <w:basedOn w:val="a1"/>
    <w:link w:val="ae"/>
    <w:rsid w:val="00B2016D"/>
  </w:style>
  <w:style w:type="paragraph" w:styleId="af">
    <w:name w:val="footer"/>
    <w:basedOn w:val="a"/>
    <w:link w:val="Char1"/>
    <w:uiPriority w:val="99"/>
    <w:rsid w:val="00B2016D"/>
    <w:pPr>
      <w:tabs>
        <w:tab w:val="center" w:pos="4153"/>
        <w:tab w:val="right" w:pos="8306"/>
      </w:tabs>
      <w:spacing w:after="0"/>
    </w:pPr>
  </w:style>
  <w:style w:type="character" w:customStyle="1" w:styleId="Char1">
    <w:name w:val="تذييل الصفحة Char"/>
    <w:basedOn w:val="a1"/>
    <w:link w:val="af"/>
    <w:uiPriority w:val="99"/>
    <w:rsid w:val="00B20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692</Words>
  <Characters>3946</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2025-11-25T08:27:00Z</dcterms:created>
  <dcterms:modified xsi:type="dcterms:W3CDTF">2025-11-25T08:27:00Z</dcterms:modified>
</cp:coreProperties>
</file>