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DD7" w:rsidRPr="002D4AB6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  <w:r>
        <w:rPr>
          <w:b/>
          <w:bCs/>
          <w:noProof/>
          <w:kern w:val="36"/>
          <w:sz w:val="48"/>
          <w:szCs w:val="48"/>
        </w:rPr>
        <w:drawing>
          <wp:anchor distT="0" distB="0" distL="114300" distR="114300" simplePos="0" relativeHeight="251659264" behindDoc="0" locked="0" layoutInCell="1" allowOverlap="1" wp14:anchorId="2AA5E6E8" wp14:editId="3998121F">
            <wp:simplePos x="0" y="0"/>
            <wp:positionH relativeFrom="margin">
              <wp:posOffset>1914525</wp:posOffset>
            </wp:positionH>
            <wp:positionV relativeFrom="margin">
              <wp:posOffset>1158875</wp:posOffset>
            </wp:positionV>
            <wp:extent cx="1428750" cy="1087755"/>
            <wp:effectExtent l="0" t="0" r="0" b="0"/>
            <wp:wrapSquare wrapText="bothSides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b0f19a6-9956-4585-80ab-cbbff0e0052f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87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Pr="00415DD7" w:rsidRDefault="00415DD7" w:rsidP="00415DD7">
      <w:pPr>
        <w:pStyle w:val="1"/>
        <w:rPr>
          <w:color w:val="000000" w:themeColor="text1"/>
          <w:sz w:val="52"/>
          <w:szCs w:val="52"/>
        </w:rPr>
      </w:pPr>
      <w:bookmarkStart w:id="0" w:name="_GoBack"/>
      <w:r w:rsidRPr="00415DD7">
        <w:rPr>
          <w:color w:val="000000" w:themeColor="text1"/>
          <w:sz w:val="52"/>
          <w:szCs w:val="52"/>
        </w:rPr>
        <w:t>Complaints &amp; Appeals Policy</w:t>
      </w:r>
    </w:p>
    <w:bookmarkEnd w:id="0"/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Pr="00A81BAB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36"/>
          <w:szCs w:val="36"/>
        </w:rPr>
      </w:pPr>
      <w:r w:rsidRPr="00DB191D">
        <w:rPr>
          <w:b/>
          <w:bCs/>
          <w:kern w:val="36"/>
          <w:sz w:val="36"/>
          <w:szCs w:val="36"/>
        </w:rPr>
        <w:t>The Academy of eLearning – Britain</w:t>
      </w: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Table of Content</w:t>
      </w: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5070"/>
        <w:gridCol w:w="3452"/>
      </w:tblGrid>
      <w:tr w:rsidR="00415DD7" w:rsidTr="00415DD7">
        <w:tc>
          <w:tcPr>
            <w:tcW w:w="5070" w:type="dxa"/>
          </w:tcPr>
          <w:p w:rsidR="00415DD7" w:rsidRPr="00D42445" w:rsidRDefault="00415DD7" w:rsidP="00377CB2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244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Topic</w:t>
            </w:r>
          </w:p>
        </w:tc>
        <w:tc>
          <w:tcPr>
            <w:tcW w:w="3452" w:type="dxa"/>
          </w:tcPr>
          <w:p w:rsidR="00415DD7" w:rsidRPr="00D42445" w:rsidRDefault="00415DD7" w:rsidP="00377CB2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244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Page Number</w:t>
            </w: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1. Purpose of the Policy</w:t>
            </w:r>
          </w:p>
        </w:tc>
        <w:tc>
          <w:tcPr>
            <w:tcW w:w="3452" w:type="dxa"/>
          </w:tcPr>
          <w:p w:rsidR="00415DD7" w:rsidRPr="00D42445" w:rsidRDefault="00415DD7" w:rsidP="00377CB2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244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2. Scope</w:t>
            </w:r>
          </w:p>
        </w:tc>
        <w:tc>
          <w:tcPr>
            <w:tcW w:w="3452" w:type="dxa"/>
          </w:tcPr>
          <w:p w:rsidR="00415DD7" w:rsidRPr="00D42445" w:rsidRDefault="00415DD7" w:rsidP="00377C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244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3. Principles</w:t>
            </w:r>
          </w:p>
        </w:tc>
        <w:tc>
          <w:tcPr>
            <w:tcW w:w="3452" w:type="dxa"/>
          </w:tcPr>
          <w:p w:rsidR="00415DD7" w:rsidRPr="00D42445" w:rsidRDefault="00415DD7" w:rsidP="00377C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244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4. Definitions</w:t>
            </w:r>
          </w:p>
        </w:tc>
        <w:tc>
          <w:tcPr>
            <w:tcW w:w="3452" w:type="dxa"/>
          </w:tcPr>
          <w:p w:rsidR="00415DD7" w:rsidRPr="00D42445" w:rsidRDefault="00415DD7" w:rsidP="00377C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5. Complaints Procedure</w:t>
            </w:r>
          </w:p>
        </w:tc>
        <w:tc>
          <w:tcPr>
            <w:tcW w:w="3452" w:type="dxa"/>
          </w:tcPr>
          <w:p w:rsidR="00415DD7" w:rsidRPr="00D42445" w:rsidRDefault="00415DD7" w:rsidP="00377C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244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6. Appeals Procedure (Assessment Decisions)</w:t>
            </w:r>
          </w:p>
        </w:tc>
        <w:tc>
          <w:tcPr>
            <w:tcW w:w="3452" w:type="dxa"/>
          </w:tcPr>
          <w:p w:rsidR="00415DD7" w:rsidRPr="00D42445" w:rsidRDefault="00415DD7" w:rsidP="00377C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7. Safeguarding &amp; Serious Concerns</w:t>
            </w:r>
          </w:p>
        </w:tc>
        <w:tc>
          <w:tcPr>
            <w:tcW w:w="3452" w:type="dxa"/>
          </w:tcPr>
          <w:p w:rsidR="00415DD7" w:rsidRPr="00D42445" w:rsidRDefault="00415DD7" w:rsidP="00377C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8. Standards for Handling Complaints &amp; Appeals</w:t>
            </w:r>
          </w:p>
        </w:tc>
        <w:tc>
          <w:tcPr>
            <w:tcW w:w="3452" w:type="dxa"/>
          </w:tcPr>
          <w:p w:rsidR="00415DD7" w:rsidRPr="00D42445" w:rsidRDefault="00415DD7" w:rsidP="00377C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244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9. Record Keeping</w:t>
            </w:r>
          </w:p>
        </w:tc>
        <w:tc>
          <w:tcPr>
            <w:tcW w:w="3452" w:type="dxa"/>
          </w:tcPr>
          <w:p w:rsidR="00415DD7" w:rsidRPr="00D42445" w:rsidRDefault="00415DD7" w:rsidP="00377C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10. Continuous Improvement</w:t>
            </w:r>
          </w:p>
        </w:tc>
        <w:tc>
          <w:tcPr>
            <w:tcW w:w="3452" w:type="dxa"/>
          </w:tcPr>
          <w:p w:rsidR="00415DD7" w:rsidRDefault="00415DD7" w:rsidP="00377C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DD7" w:rsidTr="00415DD7">
        <w:tc>
          <w:tcPr>
            <w:tcW w:w="5070" w:type="dxa"/>
          </w:tcPr>
          <w:p w:rsidR="00415DD7" w:rsidRPr="00415DD7" w:rsidRDefault="00415DD7" w:rsidP="00415D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DD7">
              <w:rPr>
                <w:rFonts w:ascii="Times New Roman" w:eastAsia="Times New Roman" w:hAnsi="Times New Roman" w:cs="Times New Roman"/>
                <w:sz w:val="24"/>
                <w:szCs w:val="24"/>
              </w:rPr>
              <w:t>11. Review Cycle</w:t>
            </w:r>
          </w:p>
        </w:tc>
        <w:tc>
          <w:tcPr>
            <w:tcW w:w="3452" w:type="dxa"/>
          </w:tcPr>
          <w:p w:rsidR="00415DD7" w:rsidRDefault="00415DD7" w:rsidP="00377C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15DD7" w:rsidRDefault="00415DD7" w:rsidP="00415DD7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  <w:sectPr w:rsidR="00415DD7">
          <w:headerReference w:type="default" r:id="rId10"/>
          <w:footerReference w:type="default" r:id="rId11"/>
          <w:pgSz w:w="11906" w:h="16838"/>
          <w:pgMar w:top="1440" w:right="1440" w:bottom="1440" w:left="1440" w:header="708" w:footer="708" w:gutter="0"/>
          <w:cols w:space="720"/>
          <w:docGrid w:linePitch="360"/>
        </w:sectPr>
      </w:pPr>
    </w:p>
    <w:p w:rsidR="002B3744" w:rsidRDefault="0093558E" w:rsidP="00415DD7">
      <w:pPr>
        <w:pStyle w:val="21"/>
        <w:numPr>
          <w:ilvl w:val="0"/>
          <w:numId w:val="10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lastRenderedPageBreak/>
        <w:t>Purpose of the Policy</w:t>
      </w:r>
    </w:p>
    <w:p w:rsidR="00415DD7" w:rsidRPr="00415DD7" w:rsidRDefault="00415DD7" w:rsidP="00415DD7"/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This Complaints &amp; Appeals Policy establishes clear procedures for submitting, reviewing, and resolving complaints and assessment-related appeals at NextGen Digital School of Britain. </w:t>
      </w: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The policy ensures</w:t>
      </w: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transparency, fairness, accountability, and adherence to Office for Students (OfS) expectations.</w:t>
      </w:r>
    </w:p>
    <w:p w:rsidR="002B3744" w:rsidRDefault="0093558E" w:rsidP="00415DD7">
      <w:pPr>
        <w:pStyle w:val="21"/>
        <w:numPr>
          <w:ilvl w:val="0"/>
          <w:numId w:val="10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t>Scope</w:t>
      </w:r>
    </w:p>
    <w:p w:rsidR="00415DD7" w:rsidRPr="00415DD7" w:rsidRDefault="00415DD7" w:rsidP="00415DD7">
      <w:pPr>
        <w:pStyle w:val="aa"/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This policy applies to: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All enrolled students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Parents or legal guardians (for minor learners)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Teaching and administrative staff involved in</w:t>
      </w: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academic decisions  </w:t>
      </w: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The policy covers concerns related to academic quality, assessment decisions, wellbeing, safeguarding, administration, and online learning experience.</w:t>
      </w:r>
    </w:p>
    <w:p w:rsidR="002B3744" w:rsidRDefault="0093558E" w:rsidP="00415DD7">
      <w:pPr>
        <w:pStyle w:val="21"/>
        <w:numPr>
          <w:ilvl w:val="0"/>
          <w:numId w:val="10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t>Principles</w:t>
      </w:r>
    </w:p>
    <w:p w:rsidR="00415DD7" w:rsidRPr="00415DD7" w:rsidRDefault="00415DD7" w:rsidP="00415DD7">
      <w:pPr>
        <w:pStyle w:val="aa"/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The School ensures: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 fair, transparent, and timely process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No </w:t>
      </w: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discrimination or retaliation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Clear communication at every stage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Evidence-based decision making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Confidentiality and data protection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Resolution at the earliest possible stage</w:t>
      </w:r>
    </w:p>
    <w:p w:rsidR="002B3744" w:rsidRDefault="0093558E" w:rsidP="00415DD7">
      <w:pPr>
        <w:pStyle w:val="21"/>
        <w:numPr>
          <w:ilvl w:val="0"/>
          <w:numId w:val="10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t>Definitions</w:t>
      </w:r>
    </w:p>
    <w:p w:rsidR="00415DD7" w:rsidRPr="00415DD7" w:rsidRDefault="00415DD7" w:rsidP="00415DD7">
      <w:pPr>
        <w:pStyle w:val="aa"/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Complaint: A concern about the quality of services,</w:t>
      </w: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teaching, support, behaviour, or school operations.  </w:t>
      </w: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Appeal: A request to review an academic or disciplinary decision, typically related to assessments or progression.</w:t>
      </w:r>
    </w:p>
    <w:p w:rsidR="002B3744" w:rsidRDefault="0093558E" w:rsidP="00415DD7">
      <w:pPr>
        <w:pStyle w:val="21"/>
        <w:numPr>
          <w:ilvl w:val="0"/>
          <w:numId w:val="10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lastRenderedPageBreak/>
        <w:t>Complaints Procedure</w:t>
      </w:r>
    </w:p>
    <w:p w:rsidR="00415DD7" w:rsidRPr="00415DD7" w:rsidRDefault="00415DD7" w:rsidP="00415DD7">
      <w:pPr>
        <w:pStyle w:val="aa"/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A. Informal Resolution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Students or parents should raise th</w:t>
      </w: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 issue directly with the relevant teacher or staff member.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Most issues are resolved through discussion within 5 working days.</w:t>
      </w:r>
    </w:p>
    <w:p w:rsidR="002B3744" w:rsidRPr="00415DD7" w:rsidRDefault="002B3744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B. Formal Complaint  </w:t>
      </w: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If unresolved, a written complaint may be submitted to the School Administration.  </w:t>
      </w: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complaint must include: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Student name and level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Description of the issue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Supporting evidence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Preferred resolution  </w:t>
      </w:r>
    </w:p>
    <w:p w:rsidR="002B3744" w:rsidRPr="00415DD7" w:rsidRDefault="002B3744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Process:  </w:t>
      </w:r>
    </w:p>
    <w:p w:rsidR="002B3744" w:rsidRPr="00415DD7" w:rsidRDefault="0093558E" w:rsidP="00415DD7">
      <w:pPr>
        <w:pStyle w:val="aa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Acknowledgement within 2 working days  </w:t>
      </w:r>
    </w:p>
    <w:p w:rsidR="002B3744" w:rsidRPr="00415DD7" w:rsidRDefault="0093558E" w:rsidP="00415DD7">
      <w:pPr>
        <w:pStyle w:val="aa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Investigation by an appointed Complaints Officer  </w:t>
      </w:r>
    </w:p>
    <w:p w:rsidR="002B3744" w:rsidRPr="00415DD7" w:rsidRDefault="0093558E" w:rsidP="00415DD7">
      <w:pPr>
        <w:pStyle w:val="aa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Decision </w:t>
      </w: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issued within 10 working days  </w:t>
      </w:r>
    </w:p>
    <w:p w:rsidR="002B3744" w:rsidRPr="00415DD7" w:rsidRDefault="0093558E" w:rsidP="00415DD7">
      <w:pPr>
        <w:pStyle w:val="aa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Possible outcomes: resolution, corrective action, further investigation  </w:t>
      </w:r>
    </w:p>
    <w:p w:rsidR="002B3744" w:rsidRPr="00415DD7" w:rsidRDefault="002B3744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C. Escalation  </w:t>
      </w:r>
    </w:p>
    <w:p w:rsidR="002B3744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If the complainant is not satisfied, the matter is escalated to the Senior Leadership Team for final review.</w:t>
      </w:r>
    </w:p>
    <w:p w:rsidR="00415DD7" w:rsidRDefault="00415DD7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415DD7" w:rsidRDefault="00415DD7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415DD7" w:rsidRPr="00415DD7" w:rsidRDefault="00415DD7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B3744" w:rsidRDefault="0093558E" w:rsidP="00415DD7">
      <w:pPr>
        <w:pStyle w:val="21"/>
        <w:numPr>
          <w:ilvl w:val="0"/>
          <w:numId w:val="16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lastRenderedPageBreak/>
        <w:t xml:space="preserve">Appeals Procedure </w:t>
      </w:r>
      <w:r w:rsidRPr="00415DD7">
        <w:rPr>
          <w:rFonts w:asciiTheme="majorBidi" w:hAnsiTheme="majorBidi"/>
          <w:color w:val="000000" w:themeColor="text1"/>
          <w:sz w:val="32"/>
          <w:szCs w:val="32"/>
        </w:rPr>
        <w:t>(Assessment Decisions)</w:t>
      </w:r>
    </w:p>
    <w:p w:rsidR="00415DD7" w:rsidRPr="00415DD7" w:rsidRDefault="00415DD7" w:rsidP="00415DD7">
      <w:pPr>
        <w:pStyle w:val="aa"/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 valid appeal may be submitted on the following grounds: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Procedural error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Evidence of bias or unfair treatment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Administrative error affecting the result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Exceptional circumstances not previously considered  </w:t>
      </w:r>
    </w:p>
    <w:p w:rsidR="002B3744" w:rsidRPr="00415DD7" w:rsidRDefault="002B3744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Process:</w:t>
      </w: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</w:t>
      </w:r>
    </w:p>
    <w:p w:rsidR="002B3744" w:rsidRPr="00415DD7" w:rsidRDefault="0093558E" w:rsidP="00415DD7">
      <w:pPr>
        <w:pStyle w:val="aa"/>
        <w:numPr>
          <w:ilvl w:val="0"/>
          <w:numId w:val="18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Appeal submitted within 7 days of receiving the result  </w:t>
      </w:r>
    </w:p>
    <w:p w:rsidR="002B3744" w:rsidRPr="00415DD7" w:rsidRDefault="0093558E" w:rsidP="00415DD7">
      <w:pPr>
        <w:pStyle w:val="aa"/>
        <w:numPr>
          <w:ilvl w:val="0"/>
          <w:numId w:val="18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Review by a panel of two staff not involved in the original decision  </w:t>
      </w:r>
    </w:p>
    <w:p w:rsidR="002B3744" w:rsidRPr="00415DD7" w:rsidRDefault="0093558E" w:rsidP="00415DD7">
      <w:pPr>
        <w:pStyle w:val="aa"/>
        <w:numPr>
          <w:ilvl w:val="0"/>
          <w:numId w:val="18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Possible outcomes: uphold grade, amend grade, request reassessment  </w:t>
      </w:r>
    </w:p>
    <w:p w:rsidR="002B3744" w:rsidRPr="00415DD7" w:rsidRDefault="0093558E" w:rsidP="00415DD7">
      <w:pPr>
        <w:pStyle w:val="aa"/>
        <w:numPr>
          <w:ilvl w:val="0"/>
          <w:numId w:val="18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Final decision issued within 10 working days</w:t>
      </w:r>
    </w:p>
    <w:p w:rsidR="002B3744" w:rsidRDefault="0093558E" w:rsidP="00415DD7">
      <w:pPr>
        <w:pStyle w:val="21"/>
        <w:numPr>
          <w:ilvl w:val="0"/>
          <w:numId w:val="16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t>Safeguarding &amp; Serious Concerns</w:t>
      </w:r>
    </w:p>
    <w:p w:rsidR="00415DD7" w:rsidRPr="00415DD7" w:rsidRDefault="00415DD7" w:rsidP="00415DD7">
      <w:pPr>
        <w:pStyle w:val="aa"/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Complaints involving safeguarding, harassment, or health &amp; safety are treated as urgent and referred immediately to the Designated Safeguarding Lead.  </w:t>
      </w: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These cases follow statutory safeguarding procedures.</w:t>
      </w:r>
    </w:p>
    <w:p w:rsidR="002B3744" w:rsidRDefault="0093558E" w:rsidP="00415DD7">
      <w:pPr>
        <w:pStyle w:val="21"/>
        <w:numPr>
          <w:ilvl w:val="0"/>
          <w:numId w:val="16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t xml:space="preserve">Standards </w:t>
      </w:r>
      <w:r w:rsidRPr="00415DD7">
        <w:rPr>
          <w:rFonts w:asciiTheme="majorBidi" w:hAnsiTheme="majorBidi"/>
          <w:color w:val="000000" w:themeColor="text1"/>
          <w:sz w:val="32"/>
          <w:szCs w:val="32"/>
        </w:rPr>
        <w:t>for Handling Complaints &amp; Appeals</w:t>
      </w:r>
    </w:p>
    <w:p w:rsidR="00415DD7" w:rsidRPr="00415DD7" w:rsidRDefault="00415DD7" w:rsidP="00415DD7">
      <w:pPr>
        <w:pStyle w:val="aa"/>
      </w:pP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Decisions must be documented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Evidence must be stored securely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Communication must be clear and respectful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Outcomes are monitored for quality improvement</w:t>
      </w:r>
    </w:p>
    <w:p w:rsidR="002B3744" w:rsidRDefault="0093558E" w:rsidP="00415DD7">
      <w:pPr>
        <w:pStyle w:val="21"/>
        <w:numPr>
          <w:ilvl w:val="0"/>
          <w:numId w:val="16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t>Record Keeping</w:t>
      </w:r>
    </w:p>
    <w:p w:rsidR="00415DD7" w:rsidRPr="00415DD7" w:rsidRDefault="00415DD7" w:rsidP="00415DD7">
      <w:pPr>
        <w:pStyle w:val="aa"/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All complaints and appeals are recorde</w:t>
      </w: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d securely and reviewed regularly to identify trends and areas for improvement.  </w:t>
      </w: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Records include: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Nature of complaint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 xml:space="preserve">Actions taken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Final outcome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Timeframes</w:t>
      </w:r>
    </w:p>
    <w:p w:rsidR="002B3744" w:rsidRDefault="0093558E" w:rsidP="00415DD7">
      <w:pPr>
        <w:pStyle w:val="21"/>
        <w:numPr>
          <w:ilvl w:val="0"/>
          <w:numId w:val="16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t>Continuous Improvement</w:t>
      </w:r>
    </w:p>
    <w:p w:rsidR="00415DD7" w:rsidRPr="00415DD7" w:rsidRDefault="00415DD7" w:rsidP="00415DD7">
      <w:pPr>
        <w:pStyle w:val="aa"/>
      </w:pPr>
    </w:p>
    <w:p w:rsidR="002B3744" w:rsidRPr="00415DD7" w:rsidRDefault="0093558E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Findings from complaints and appeals inform: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Staff </w:t>
      </w: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training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Policy updates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Curriculum and assessment improvements  </w:t>
      </w:r>
    </w:p>
    <w:p w:rsidR="002B3744" w:rsidRPr="00415DD7" w:rsidRDefault="0093558E" w:rsidP="00415DD7">
      <w:pPr>
        <w:pStyle w:val="aa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Student support enhancement</w:t>
      </w:r>
    </w:p>
    <w:p w:rsidR="002B3744" w:rsidRDefault="0093558E" w:rsidP="00415DD7">
      <w:pPr>
        <w:pStyle w:val="21"/>
        <w:numPr>
          <w:ilvl w:val="0"/>
          <w:numId w:val="16"/>
        </w:numPr>
        <w:rPr>
          <w:rFonts w:asciiTheme="majorBidi" w:hAnsiTheme="majorBidi"/>
          <w:color w:val="000000" w:themeColor="text1"/>
          <w:sz w:val="32"/>
          <w:szCs w:val="32"/>
        </w:rPr>
      </w:pPr>
      <w:r w:rsidRPr="00415DD7">
        <w:rPr>
          <w:rFonts w:asciiTheme="majorBidi" w:hAnsiTheme="majorBidi"/>
          <w:color w:val="000000" w:themeColor="text1"/>
          <w:sz w:val="32"/>
          <w:szCs w:val="32"/>
        </w:rPr>
        <w:t>Review Cycle</w:t>
      </w:r>
    </w:p>
    <w:p w:rsidR="00415DD7" w:rsidRPr="00415DD7" w:rsidRDefault="00415DD7" w:rsidP="00415DD7">
      <w:pPr>
        <w:pStyle w:val="aa"/>
      </w:pPr>
    </w:p>
    <w:p w:rsidR="002B3744" w:rsidRDefault="0093558E">
      <w:r w:rsidRPr="00415DD7">
        <w:rPr>
          <w:rFonts w:asciiTheme="majorBidi" w:hAnsiTheme="majorBidi" w:cstheme="majorBidi"/>
          <w:color w:val="000000" w:themeColor="text1"/>
          <w:sz w:val="24"/>
          <w:szCs w:val="24"/>
        </w:rPr>
        <w:t>This policy is reviewed annuall</w:t>
      </w:r>
      <w:r>
        <w:t>y or earlier if required by OfS regulatory updates.</w:t>
      </w:r>
    </w:p>
    <w:sectPr w:rsidR="002B3744" w:rsidSect="00415DD7">
      <w:footerReference w:type="default" r:id="rId12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58E" w:rsidRDefault="0093558E" w:rsidP="00415DD7">
      <w:pPr>
        <w:spacing w:after="0" w:line="240" w:lineRule="auto"/>
      </w:pPr>
      <w:r>
        <w:separator/>
      </w:r>
    </w:p>
  </w:endnote>
  <w:endnote w:type="continuationSeparator" w:id="0">
    <w:p w:rsidR="0093558E" w:rsidRDefault="0093558E" w:rsidP="00415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DD7" w:rsidRDefault="00415DD7" w:rsidP="00415DD7">
    <w:pPr>
      <w:pStyle w:val="a6"/>
      <w:jc w:val="center"/>
    </w:pPr>
  </w:p>
  <w:p w:rsidR="00415DD7" w:rsidRDefault="00415DD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79199392"/>
      <w:docPartObj>
        <w:docPartGallery w:val="Page Numbers (Bottom of Page)"/>
        <w:docPartUnique/>
      </w:docPartObj>
    </w:sdtPr>
    <w:sdtContent>
      <w:p w:rsidR="00415DD7" w:rsidRDefault="00415DD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15DD7">
          <w:rPr>
            <w:noProof/>
            <w:lang w:val="ar-SA"/>
          </w:rPr>
          <w:t>1</w:t>
        </w:r>
        <w:r>
          <w:fldChar w:fldCharType="end"/>
        </w:r>
      </w:p>
    </w:sdtContent>
  </w:sdt>
  <w:p w:rsidR="00415DD7" w:rsidRDefault="00415DD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58E" w:rsidRDefault="0093558E" w:rsidP="00415DD7">
      <w:pPr>
        <w:spacing w:after="0" w:line="240" w:lineRule="auto"/>
      </w:pPr>
      <w:r>
        <w:separator/>
      </w:r>
    </w:p>
  </w:footnote>
  <w:footnote w:type="continuationSeparator" w:id="0">
    <w:p w:rsidR="0093558E" w:rsidRDefault="0093558E" w:rsidP="00415D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4C38" w:rsidRPr="00020C7E" w:rsidRDefault="00415DD7" w:rsidP="00415DD7">
    <w:pPr>
      <w:pStyle w:val="1"/>
      <w:rPr>
        <w:b w:val="0"/>
        <w:bCs w:val="0"/>
        <w:color w:val="000000" w:themeColor="text1"/>
        <w:sz w:val="22"/>
        <w:szCs w:val="22"/>
      </w:rPr>
    </w:pPr>
    <w:r w:rsidRPr="00415DD7">
      <w:rPr>
        <w:b w:val="0"/>
        <w:bCs w:val="0"/>
        <w:color w:val="000000" w:themeColor="text1"/>
        <w:sz w:val="22"/>
        <w:szCs w:val="22"/>
      </w:rPr>
      <w:t>Complaints &amp; Appeals Policy</w:t>
    </w:r>
    <w:r>
      <w:rPr>
        <w:b w:val="0"/>
        <w:bCs w:val="0"/>
        <w:color w:val="000000" w:themeColor="text1"/>
        <w:sz w:val="22"/>
        <w:szCs w:val="22"/>
      </w:rPr>
      <w:t xml:space="preserve"> </w:t>
    </w:r>
    <w:r w:rsidR="0093558E" w:rsidRPr="00554C38">
      <w:rPr>
        <w:b w:val="0"/>
        <w:bCs w:val="0"/>
        <w:color w:val="000000" w:themeColor="text1"/>
        <w:sz w:val="22"/>
        <w:szCs w:val="22"/>
      </w:rPr>
      <w:t>- The Academy of eLearning-Britain</w:t>
    </w:r>
  </w:p>
  <w:p w:rsidR="00554C38" w:rsidRPr="00FB58F0" w:rsidRDefault="0093558E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6145F45"/>
    <w:multiLevelType w:val="hybridMultilevel"/>
    <w:tmpl w:val="2DD46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EFD293C"/>
    <w:multiLevelType w:val="hybridMultilevel"/>
    <w:tmpl w:val="68260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BE70CD"/>
    <w:multiLevelType w:val="hybridMultilevel"/>
    <w:tmpl w:val="7362EFDA"/>
    <w:lvl w:ilvl="0" w:tplc="90A80AA4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2B714F"/>
    <w:multiLevelType w:val="hybridMultilevel"/>
    <w:tmpl w:val="5CC69452"/>
    <w:lvl w:ilvl="0" w:tplc="90A80AA4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3E02F9"/>
    <w:multiLevelType w:val="hybridMultilevel"/>
    <w:tmpl w:val="654EFFA8"/>
    <w:lvl w:ilvl="0" w:tplc="90A80AA4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946ECE"/>
    <w:multiLevelType w:val="hybridMultilevel"/>
    <w:tmpl w:val="6BC850AC"/>
    <w:lvl w:ilvl="0" w:tplc="90A80AA4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181FD8"/>
    <w:multiLevelType w:val="hybridMultilevel"/>
    <w:tmpl w:val="C2FE3546"/>
    <w:lvl w:ilvl="0" w:tplc="90A80AA4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D2570"/>
    <w:multiLevelType w:val="hybridMultilevel"/>
    <w:tmpl w:val="059EB9CC"/>
    <w:lvl w:ilvl="0" w:tplc="90A80AA4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EB7316"/>
    <w:multiLevelType w:val="hybridMultilevel"/>
    <w:tmpl w:val="910AC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447DB4"/>
    <w:multiLevelType w:val="hybridMultilevel"/>
    <w:tmpl w:val="9BA0E4D0"/>
    <w:lvl w:ilvl="0" w:tplc="90A80AA4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684397"/>
    <w:multiLevelType w:val="hybridMultilevel"/>
    <w:tmpl w:val="FEB2B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2C17B5"/>
    <w:multiLevelType w:val="hybridMultilevel"/>
    <w:tmpl w:val="430EC63A"/>
    <w:lvl w:ilvl="0" w:tplc="90A80AA4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  <w:num w:numId="12">
    <w:abstractNumId w:val="18"/>
  </w:num>
  <w:num w:numId="13">
    <w:abstractNumId w:val="13"/>
  </w:num>
  <w:num w:numId="14">
    <w:abstractNumId w:val="16"/>
  </w:num>
  <w:num w:numId="15">
    <w:abstractNumId w:val="20"/>
  </w:num>
  <w:num w:numId="16">
    <w:abstractNumId w:val="17"/>
  </w:num>
  <w:num w:numId="17">
    <w:abstractNumId w:val="15"/>
  </w:num>
  <w:num w:numId="18">
    <w:abstractNumId w:val="19"/>
  </w:num>
  <w:num w:numId="19">
    <w:abstractNumId w:val="14"/>
  </w:num>
  <w:num w:numId="20">
    <w:abstractNumId w:val="11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2B3744"/>
    <w:rsid w:val="00326F90"/>
    <w:rsid w:val="00415DD7"/>
    <w:rsid w:val="0093558E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عنوان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نص أساسي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نص أساسي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نص أساسي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نص ماكرو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اقتباس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عنوان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عنوان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اقتباس مكثف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عنوان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نص أساسي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نص أساسي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نص أساسي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نص ماكرو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اقتباس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عنوان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عنوان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اقتباس مكثف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BAF41B-38CB-426E-9F54-04880C4B5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566</Words>
  <Characters>3230</Characters>
  <Application>Microsoft Office Word</Application>
  <DocSecurity>0</DocSecurity>
  <Lines>26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kii ky7hx0pgbvn ;v'mb\nc</cp:lastModifiedBy>
  <cp:revision>2</cp:revision>
  <dcterms:created xsi:type="dcterms:W3CDTF">2025-11-23T12:30:00Z</dcterms:created>
  <dcterms:modified xsi:type="dcterms:W3CDTF">2025-11-23T12:30:00Z</dcterms:modified>
</cp:coreProperties>
</file>