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7F6C" w:rsidRPr="002D4AB6" w:rsidRDefault="00347F6C" w:rsidP="00347F6C">
      <w:pPr>
        <w:spacing w:before="100" w:beforeAutospacing="1" w:after="100" w:afterAutospacing="1"/>
        <w:outlineLvl w:val="0"/>
        <w:rPr>
          <w:b/>
          <w:bCs/>
          <w:kern w:val="36"/>
          <w:sz w:val="48"/>
          <w:szCs w:val="48"/>
        </w:rPr>
      </w:pPr>
      <w:bookmarkStart w:id="0" w:name="anti-bullying-policy"/>
    </w:p>
    <w:p w:rsidR="00347F6C" w:rsidRDefault="00347F6C" w:rsidP="00347F6C">
      <w:pPr>
        <w:spacing w:before="100" w:beforeAutospacing="1" w:after="100" w:afterAutospacing="1"/>
        <w:outlineLvl w:val="0"/>
        <w:rPr>
          <w:b/>
          <w:bCs/>
          <w:kern w:val="36"/>
          <w:sz w:val="48"/>
          <w:szCs w:val="48"/>
        </w:rPr>
      </w:pPr>
    </w:p>
    <w:p w:rsidR="00347F6C" w:rsidRDefault="00347F6C" w:rsidP="00347F6C">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59264" behindDoc="0" locked="0" layoutInCell="1" allowOverlap="1" wp14:anchorId="6E85EAA8" wp14:editId="2288166F">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347F6C" w:rsidRDefault="00347F6C" w:rsidP="00347F6C">
      <w:pPr>
        <w:spacing w:before="100" w:beforeAutospacing="1" w:after="100" w:afterAutospacing="1"/>
        <w:outlineLvl w:val="0"/>
        <w:rPr>
          <w:b/>
          <w:bCs/>
          <w:kern w:val="36"/>
          <w:sz w:val="48"/>
          <w:szCs w:val="48"/>
        </w:rPr>
      </w:pPr>
    </w:p>
    <w:p w:rsidR="00347F6C" w:rsidRDefault="00347F6C" w:rsidP="00347F6C">
      <w:pPr>
        <w:spacing w:before="100" w:beforeAutospacing="1" w:after="100" w:afterAutospacing="1"/>
        <w:outlineLvl w:val="0"/>
        <w:rPr>
          <w:b/>
          <w:bCs/>
          <w:kern w:val="36"/>
          <w:sz w:val="48"/>
          <w:szCs w:val="48"/>
        </w:rPr>
      </w:pPr>
    </w:p>
    <w:p w:rsidR="00347F6C" w:rsidRDefault="00347F6C" w:rsidP="00347F6C">
      <w:pPr>
        <w:spacing w:before="100" w:beforeAutospacing="1" w:after="100" w:afterAutospacing="1"/>
        <w:outlineLvl w:val="0"/>
        <w:rPr>
          <w:b/>
          <w:bCs/>
          <w:kern w:val="36"/>
          <w:sz w:val="48"/>
          <w:szCs w:val="48"/>
        </w:rPr>
      </w:pPr>
    </w:p>
    <w:p w:rsidR="00347F6C" w:rsidRDefault="00347F6C" w:rsidP="00347F6C">
      <w:pPr>
        <w:pStyle w:val="1"/>
        <w:rPr>
          <w:color w:val="000000" w:themeColor="text1"/>
          <w:sz w:val="72"/>
          <w:szCs w:val="72"/>
        </w:rPr>
      </w:pPr>
    </w:p>
    <w:p w:rsidR="00347F6C" w:rsidRDefault="00C7437D" w:rsidP="00347F6C">
      <w:pPr>
        <w:spacing w:before="100" w:beforeAutospacing="1" w:after="100" w:afterAutospacing="1"/>
        <w:outlineLvl w:val="0"/>
        <w:rPr>
          <w:b/>
          <w:bCs/>
          <w:kern w:val="36"/>
          <w:sz w:val="180"/>
          <w:szCs w:val="180"/>
        </w:rPr>
      </w:pPr>
      <w:bookmarkStart w:id="1" w:name="_GoBack"/>
      <w:r w:rsidRPr="00347F6C">
        <w:rPr>
          <w:b/>
          <w:bCs/>
          <w:sz w:val="52"/>
          <w:szCs w:val="52"/>
        </w:rPr>
        <w:t>Behavior</w:t>
      </w:r>
      <w:r w:rsidR="00347F6C" w:rsidRPr="00347F6C">
        <w:rPr>
          <w:b/>
          <w:bCs/>
          <w:sz w:val="52"/>
          <w:szCs w:val="52"/>
        </w:rPr>
        <w:t xml:space="preserve"> Management Policy</w:t>
      </w:r>
    </w:p>
    <w:bookmarkEnd w:id="1"/>
    <w:p w:rsidR="00347F6C" w:rsidRPr="00347F6C" w:rsidRDefault="00347F6C" w:rsidP="00347F6C">
      <w:pPr>
        <w:spacing w:before="100" w:beforeAutospacing="1" w:after="100" w:afterAutospacing="1"/>
        <w:outlineLvl w:val="0"/>
        <w:rPr>
          <w:b/>
          <w:bCs/>
          <w:kern w:val="36"/>
          <w:sz w:val="56"/>
          <w:szCs w:val="56"/>
        </w:rPr>
      </w:pPr>
    </w:p>
    <w:p w:rsidR="00347F6C" w:rsidRPr="00DB74E0" w:rsidRDefault="00347F6C" w:rsidP="00347F6C">
      <w:pPr>
        <w:spacing w:before="100" w:beforeAutospacing="1" w:after="100" w:afterAutospacing="1"/>
        <w:outlineLvl w:val="0"/>
        <w:rPr>
          <w:b/>
          <w:bCs/>
          <w:kern w:val="36"/>
          <w:sz w:val="48"/>
          <w:szCs w:val="48"/>
        </w:rPr>
      </w:pPr>
      <w:r w:rsidRPr="00DB74E0">
        <w:rPr>
          <w:b/>
          <w:sz w:val="40"/>
          <w:szCs w:val="40"/>
        </w:rPr>
        <w:t>NextGen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347F6C" w:rsidRDefault="00347F6C" w:rsidP="00347F6C">
      <w:pPr>
        <w:spacing w:before="100" w:beforeAutospacing="1" w:after="100" w:afterAutospacing="1"/>
        <w:outlineLvl w:val="0"/>
        <w:rPr>
          <w:b/>
          <w:bCs/>
          <w:kern w:val="36"/>
          <w:sz w:val="48"/>
          <w:szCs w:val="48"/>
        </w:rPr>
      </w:pPr>
    </w:p>
    <w:p w:rsidR="00347F6C" w:rsidRDefault="00347F6C" w:rsidP="00347F6C">
      <w:pPr>
        <w:spacing w:before="100" w:beforeAutospacing="1" w:after="100" w:afterAutospacing="1"/>
        <w:outlineLvl w:val="0"/>
        <w:rPr>
          <w:b/>
          <w:bCs/>
          <w:kern w:val="36"/>
          <w:sz w:val="48"/>
          <w:szCs w:val="48"/>
        </w:rPr>
      </w:pPr>
    </w:p>
    <w:p w:rsidR="00347F6C" w:rsidRDefault="00347F6C" w:rsidP="00347F6C">
      <w:pPr>
        <w:spacing w:before="100" w:beforeAutospacing="1" w:after="100" w:afterAutospacing="1"/>
        <w:outlineLvl w:val="0"/>
        <w:rPr>
          <w:b/>
          <w:bCs/>
          <w:kern w:val="36"/>
          <w:sz w:val="48"/>
          <w:szCs w:val="48"/>
        </w:rPr>
      </w:pPr>
    </w:p>
    <w:p w:rsidR="00347F6C" w:rsidRDefault="00347F6C" w:rsidP="00347F6C">
      <w:pPr>
        <w:spacing w:before="100" w:beforeAutospacing="1" w:after="100" w:afterAutospacing="1"/>
        <w:outlineLvl w:val="0"/>
        <w:rPr>
          <w:b/>
          <w:bCs/>
          <w:kern w:val="36"/>
          <w:sz w:val="48"/>
          <w:szCs w:val="48"/>
        </w:rPr>
      </w:pPr>
    </w:p>
    <w:p w:rsidR="00347F6C" w:rsidRDefault="00347F6C" w:rsidP="00347F6C">
      <w:pPr>
        <w:spacing w:before="100" w:beforeAutospacing="1" w:after="100" w:afterAutospacing="1"/>
        <w:outlineLvl w:val="0"/>
        <w:rPr>
          <w:b/>
          <w:bCs/>
          <w:kern w:val="36"/>
          <w:sz w:val="48"/>
          <w:szCs w:val="48"/>
        </w:rPr>
      </w:pPr>
    </w:p>
    <w:p w:rsidR="00347F6C" w:rsidRDefault="00347F6C" w:rsidP="00347F6C">
      <w:pPr>
        <w:spacing w:before="100" w:beforeAutospacing="1" w:after="100" w:afterAutospacing="1"/>
        <w:outlineLvl w:val="0"/>
        <w:rPr>
          <w:b/>
          <w:bCs/>
          <w:sz w:val="36"/>
          <w:szCs w:val="36"/>
        </w:rPr>
      </w:pPr>
      <w:r>
        <w:rPr>
          <w:b/>
          <w:bCs/>
          <w:sz w:val="36"/>
          <w:szCs w:val="36"/>
        </w:rPr>
        <w:t>Table of Content</w:t>
      </w:r>
    </w:p>
    <w:tbl>
      <w:tblPr>
        <w:tblStyle w:val="ad"/>
        <w:tblW w:w="0" w:type="auto"/>
        <w:tblLook w:val="04A0" w:firstRow="1" w:lastRow="0" w:firstColumn="1" w:lastColumn="0" w:noHBand="0" w:noVBand="1"/>
      </w:tblPr>
      <w:tblGrid>
        <w:gridCol w:w="6629"/>
        <w:gridCol w:w="1893"/>
      </w:tblGrid>
      <w:tr w:rsidR="00347F6C" w:rsidTr="00C7437D">
        <w:tc>
          <w:tcPr>
            <w:tcW w:w="6629" w:type="dxa"/>
          </w:tcPr>
          <w:p w:rsidR="00347F6C" w:rsidRPr="009A1C0E" w:rsidRDefault="00347F6C" w:rsidP="00377CB2">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1893" w:type="dxa"/>
          </w:tcPr>
          <w:p w:rsidR="00347F6C" w:rsidRPr="009A1C0E" w:rsidRDefault="00347F6C" w:rsidP="00377CB2">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347F6C" w:rsidTr="00C7437D">
        <w:tc>
          <w:tcPr>
            <w:tcW w:w="6629" w:type="dxa"/>
          </w:tcPr>
          <w:p w:rsidR="00347F6C" w:rsidRPr="00012D7F" w:rsidRDefault="00347F6C"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1893" w:type="dxa"/>
          </w:tcPr>
          <w:p w:rsidR="00347F6C" w:rsidRPr="00D42445" w:rsidRDefault="00347F6C"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347F6C" w:rsidTr="00C7437D">
        <w:tc>
          <w:tcPr>
            <w:tcW w:w="6629" w:type="dxa"/>
          </w:tcPr>
          <w:p w:rsidR="00347F6C" w:rsidRPr="00012D7F" w:rsidRDefault="00347F6C"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1893" w:type="dxa"/>
          </w:tcPr>
          <w:p w:rsidR="00347F6C" w:rsidRPr="00D42445" w:rsidRDefault="00347F6C"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347F6C" w:rsidTr="00C7437D">
        <w:tc>
          <w:tcPr>
            <w:tcW w:w="6629" w:type="dxa"/>
          </w:tcPr>
          <w:p w:rsidR="00347F6C" w:rsidRPr="00012D7F" w:rsidRDefault="00347F6C"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1893" w:type="dxa"/>
          </w:tcPr>
          <w:p w:rsidR="00347F6C" w:rsidRPr="00D42445" w:rsidRDefault="00347F6C"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347F6C" w:rsidTr="00C7437D">
        <w:tc>
          <w:tcPr>
            <w:tcW w:w="6629" w:type="dxa"/>
          </w:tcPr>
          <w:p w:rsidR="00347F6C" w:rsidRPr="00347F6C" w:rsidRDefault="00347F6C" w:rsidP="00347F6C">
            <w:pPr>
              <w:spacing w:before="100" w:beforeAutospacing="1" w:after="100" w:afterAutospacing="1"/>
              <w:outlineLvl w:val="0"/>
              <w:rPr>
                <w:rFonts w:ascii="Times New Roman" w:eastAsia="Times New Roman" w:hAnsi="Times New Roman" w:cs="Times New Roman"/>
                <w:sz w:val="24"/>
                <w:szCs w:val="24"/>
              </w:rPr>
            </w:pPr>
            <w:r w:rsidRPr="00347F6C">
              <w:rPr>
                <w:rFonts w:ascii="Times New Roman" w:eastAsia="Times New Roman" w:hAnsi="Times New Roman" w:cs="Times New Roman"/>
                <w:sz w:val="24"/>
                <w:szCs w:val="24"/>
              </w:rPr>
              <w:t>3.1 Promoting Positive Behavior in an Online Environment</w:t>
            </w:r>
          </w:p>
        </w:tc>
        <w:tc>
          <w:tcPr>
            <w:tcW w:w="1893" w:type="dxa"/>
          </w:tcPr>
          <w:p w:rsidR="00347F6C" w:rsidRPr="00D42445" w:rsidRDefault="00347F6C"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347F6C" w:rsidTr="00C7437D">
        <w:tc>
          <w:tcPr>
            <w:tcW w:w="6629" w:type="dxa"/>
          </w:tcPr>
          <w:p w:rsidR="00347F6C" w:rsidRPr="00347F6C" w:rsidRDefault="00347F6C" w:rsidP="00347F6C">
            <w:pPr>
              <w:spacing w:before="100" w:beforeAutospacing="1" w:after="100" w:afterAutospacing="1"/>
              <w:outlineLvl w:val="0"/>
              <w:rPr>
                <w:rFonts w:ascii="Times New Roman" w:eastAsia="Times New Roman" w:hAnsi="Times New Roman" w:cs="Times New Roman"/>
                <w:sz w:val="24"/>
                <w:szCs w:val="24"/>
              </w:rPr>
            </w:pPr>
            <w:r w:rsidRPr="00347F6C">
              <w:rPr>
                <w:rFonts w:ascii="Times New Roman" w:eastAsia="Times New Roman" w:hAnsi="Times New Roman" w:cs="Times New Roman"/>
                <w:sz w:val="24"/>
                <w:szCs w:val="24"/>
              </w:rPr>
              <w:t>3.2 Clear Rules and Expectations</w:t>
            </w:r>
          </w:p>
        </w:tc>
        <w:tc>
          <w:tcPr>
            <w:tcW w:w="1893" w:type="dxa"/>
          </w:tcPr>
          <w:p w:rsidR="00347F6C" w:rsidRPr="00D42445" w:rsidRDefault="00347F6C"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47F6C" w:rsidTr="00C7437D">
        <w:tc>
          <w:tcPr>
            <w:tcW w:w="6629" w:type="dxa"/>
          </w:tcPr>
          <w:p w:rsidR="00347F6C" w:rsidRPr="00347F6C" w:rsidRDefault="00347F6C" w:rsidP="00347F6C">
            <w:pPr>
              <w:spacing w:before="100" w:beforeAutospacing="1" w:after="100" w:afterAutospacing="1"/>
              <w:outlineLvl w:val="0"/>
              <w:rPr>
                <w:rFonts w:ascii="Times New Roman" w:eastAsia="Times New Roman" w:hAnsi="Times New Roman" w:cs="Times New Roman"/>
                <w:sz w:val="24"/>
                <w:szCs w:val="24"/>
              </w:rPr>
            </w:pPr>
            <w:r w:rsidRPr="00347F6C">
              <w:rPr>
                <w:rFonts w:ascii="Times New Roman" w:eastAsia="Times New Roman" w:hAnsi="Times New Roman" w:cs="Times New Roman"/>
                <w:sz w:val="24"/>
                <w:szCs w:val="24"/>
              </w:rPr>
              <w:t>3.3 Monitoring and Managing Behavior</w:t>
            </w:r>
          </w:p>
        </w:tc>
        <w:tc>
          <w:tcPr>
            <w:tcW w:w="1893" w:type="dxa"/>
          </w:tcPr>
          <w:p w:rsidR="00347F6C" w:rsidRPr="00D42445" w:rsidRDefault="00347F6C"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347F6C" w:rsidTr="00C7437D">
        <w:tc>
          <w:tcPr>
            <w:tcW w:w="6629" w:type="dxa"/>
          </w:tcPr>
          <w:p w:rsidR="00347F6C" w:rsidRPr="00347F6C" w:rsidRDefault="00347F6C" w:rsidP="00347F6C">
            <w:pPr>
              <w:spacing w:before="100" w:beforeAutospacing="1" w:after="100" w:afterAutospacing="1"/>
              <w:outlineLvl w:val="0"/>
              <w:rPr>
                <w:rFonts w:ascii="Times New Roman" w:eastAsia="Times New Roman" w:hAnsi="Times New Roman" w:cs="Times New Roman"/>
                <w:sz w:val="24"/>
                <w:szCs w:val="24"/>
              </w:rPr>
            </w:pPr>
            <w:r w:rsidRPr="00347F6C">
              <w:rPr>
                <w:rFonts w:ascii="Times New Roman" w:eastAsia="Times New Roman" w:hAnsi="Times New Roman" w:cs="Times New Roman"/>
                <w:sz w:val="24"/>
                <w:szCs w:val="24"/>
              </w:rPr>
              <w:t>3.4 Supporting Pupils’ Social, Emotional, and Behavioral Needs</w:t>
            </w:r>
          </w:p>
        </w:tc>
        <w:tc>
          <w:tcPr>
            <w:tcW w:w="1893" w:type="dxa"/>
          </w:tcPr>
          <w:p w:rsidR="00347F6C" w:rsidRPr="00D42445" w:rsidRDefault="00347F6C"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47F6C" w:rsidTr="00C7437D">
        <w:tc>
          <w:tcPr>
            <w:tcW w:w="6629" w:type="dxa"/>
          </w:tcPr>
          <w:p w:rsidR="00347F6C" w:rsidRPr="00347F6C" w:rsidRDefault="00347F6C" w:rsidP="00347F6C">
            <w:pPr>
              <w:spacing w:before="100" w:beforeAutospacing="1" w:after="100" w:afterAutospacing="1"/>
              <w:outlineLvl w:val="0"/>
              <w:rPr>
                <w:rFonts w:ascii="Times New Roman" w:eastAsia="Times New Roman" w:hAnsi="Times New Roman" w:cs="Times New Roman"/>
                <w:sz w:val="24"/>
                <w:szCs w:val="24"/>
              </w:rPr>
            </w:pPr>
            <w:r w:rsidRPr="00347F6C">
              <w:rPr>
                <w:rFonts w:ascii="Times New Roman" w:eastAsia="Times New Roman" w:hAnsi="Times New Roman" w:cs="Times New Roman"/>
                <w:sz w:val="24"/>
                <w:szCs w:val="24"/>
              </w:rPr>
              <w:t>3.5 Communication and Reporting</w:t>
            </w:r>
          </w:p>
        </w:tc>
        <w:tc>
          <w:tcPr>
            <w:tcW w:w="1893" w:type="dxa"/>
          </w:tcPr>
          <w:p w:rsidR="00347F6C" w:rsidRDefault="00347F6C" w:rsidP="00377CB2">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347F6C" w:rsidTr="00C7437D">
        <w:tc>
          <w:tcPr>
            <w:tcW w:w="6629" w:type="dxa"/>
          </w:tcPr>
          <w:p w:rsidR="00347F6C" w:rsidRPr="00347F6C" w:rsidRDefault="00347F6C" w:rsidP="00347F6C">
            <w:pPr>
              <w:spacing w:before="100" w:beforeAutospacing="1" w:after="100" w:afterAutospacing="1"/>
              <w:outlineLvl w:val="0"/>
              <w:rPr>
                <w:rFonts w:ascii="Times New Roman" w:eastAsia="Times New Roman" w:hAnsi="Times New Roman" w:cs="Times New Roman"/>
                <w:sz w:val="24"/>
                <w:szCs w:val="24"/>
              </w:rPr>
            </w:pPr>
            <w:r w:rsidRPr="00347F6C">
              <w:rPr>
                <w:rFonts w:ascii="Times New Roman" w:eastAsia="Times New Roman" w:hAnsi="Times New Roman" w:cs="Times New Roman"/>
                <w:sz w:val="24"/>
                <w:szCs w:val="24"/>
              </w:rPr>
              <w:t>3.6 Safeguarding and Online Safety</w:t>
            </w:r>
          </w:p>
        </w:tc>
        <w:tc>
          <w:tcPr>
            <w:tcW w:w="1893" w:type="dxa"/>
          </w:tcPr>
          <w:p w:rsidR="00347F6C" w:rsidRDefault="00347F6C" w:rsidP="00377CB2">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347F6C" w:rsidTr="00C7437D">
        <w:tc>
          <w:tcPr>
            <w:tcW w:w="6629" w:type="dxa"/>
          </w:tcPr>
          <w:p w:rsidR="00347F6C" w:rsidRPr="00012D7F" w:rsidRDefault="00347F6C"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1893" w:type="dxa"/>
          </w:tcPr>
          <w:p w:rsidR="00347F6C" w:rsidRPr="00D42445" w:rsidRDefault="00347F6C"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347F6C" w:rsidRDefault="00347F6C" w:rsidP="00347F6C">
      <w:pPr>
        <w:pStyle w:val="1"/>
        <w:sectPr w:rsidR="00347F6C">
          <w:headerReference w:type="default" r:id="rId9"/>
          <w:footerReference w:type="default" r:id="rId10"/>
          <w:pgSz w:w="12240" w:h="15840"/>
          <w:pgMar w:top="1440" w:right="1800" w:bottom="1440" w:left="1800" w:header="720" w:footer="720" w:gutter="0"/>
          <w:cols w:space="720"/>
        </w:sectPr>
      </w:pPr>
    </w:p>
    <w:bookmarkEnd w:id="0"/>
    <w:p w:rsidR="00347F6C" w:rsidRPr="00347F6C" w:rsidRDefault="005C58EF" w:rsidP="00347F6C">
      <w:pPr>
        <w:numPr>
          <w:ilvl w:val="0"/>
          <w:numId w:val="2"/>
        </w:numPr>
        <w:rPr>
          <w:rFonts w:asciiTheme="majorBidi" w:hAnsiTheme="majorBidi" w:cstheme="majorBidi"/>
          <w:b/>
          <w:bCs/>
          <w:sz w:val="32"/>
          <w:szCs w:val="32"/>
        </w:rPr>
      </w:pPr>
      <w:r w:rsidRPr="00347F6C">
        <w:rPr>
          <w:rFonts w:asciiTheme="majorBidi" w:hAnsiTheme="majorBidi" w:cstheme="majorBidi"/>
          <w:b/>
          <w:bCs/>
          <w:sz w:val="32"/>
          <w:szCs w:val="32"/>
        </w:rPr>
        <w:lastRenderedPageBreak/>
        <w:t>Policy Statement / Aims</w:t>
      </w:r>
    </w:p>
    <w:p w:rsidR="00502675" w:rsidRDefault="005C58EF" w:rsidP="00347F6C">
      <w:pPr>
        <w:ind w:left="480"/>
        <w:rPr>
          <w:rFonts w:asciiTheme="majorBidi" w:hAnsiTheme="majorBidi" w:cstheme="majorBidi"/>
        </w:rPr>
      </w:pPr>
      <w:r w:rsidRPr="00347F6C">
        <w:rPr>
          <w:rFonts w:asciiTheme="majorBidi" w:hAnsiTheme="majorBidi" w:cstheme="majorBidi"/>
        </w:rPr>
        <w:br/>
      </w:r>
      <w:r w:rsidRPr="00347F6C">
        <w:rPr>
          <w:rFonts w:asciiTheme="majorBidi" w:hAnsiTheme="majorBidi" w:cstheme="majorBidi"/>
        </w:rPr>
        <w:t>NextGen Digital School of Britain is committed to fostering a positive, safe, and respectful online learning environment that promotes the academic, social, and emotional development of all pupils. This Behaviour Management Policy aims to establish clear e</w:t>
      </w:r>
      <w:r w:rsidRPr="00347F6C">
        <w:rPr>
          <w:rFonts w:asciiTheme="majorBidi" w:hAnsiTheme="majorBidi" w:cstheme="majorBidi"/>
        </w:rPr>
        <w:t xml:space="preserve">xpectations for conduct, encourage self-discipline, and provide consistent, fair procedures for managing behaviour in the digital classroom. The policy supports the school’s mission to deliver high-quality full-time online education in compliance with the </w:t>
      </w:r>
      <w:r w:rsidRPr="00347F6C">
        <w:rPr>
          <w:rFonts w:asciiTheme="majorBidi" w:hAnsiTheme="majorBidi" w:cstheme="majorBidi"/>
        </w:rPr>
        <w:t>Department for Education’s Online Education Accreditation Scheme (OEAS) standards, specifically Standard 4.2 (</w:t>
      </w:r>
      <w:proofErr w:type="spellStart"/>
      <w:r w:rsidRPr="00347F6C">
        <w:rPr>
          <w:rFonts w:asciiTheme="majorBidi" w:hAnsiTheme="majorBidi" w:cstheme="majorBidi"/>
        </w:rPr>
        <w:t>Behaviour</w:t>
      </w:r>
      <w:proofErr w:type="spellEnd"/>
      <w:r w:rsidRPr="00347F6C">
        <w:rPr>
          <w:rFonts w:asciiTheme="majorBidi" w:hAnsiTheme="majorBidi" w:cstheme="majorBidi"/>
        </w:rPr>
        <w:t xml:space="preserve"> &amp; Discipline).</w:t>
      </w:r>
    </w:p>
    <w:p w:rsidR="00347F6C" w:rsidRPr="00347F6C" w:rsidRDefault="00347F6C" w:rsidP="00347F6C">
      <w:pPr>
        <w:ind w:left="480"/>
        <w:rPr>
          <w:rFonts w:asciiTheme="majorBidi" w:hAnsiTheme="majorBidi" w:cstheme="majorBidi"/>
        </w:rPr>
      </w:pPr>
    </w:p>
    <w:p w:rsidR="00502675" w:rsidRPr="00347F6C" w:rsidRDefault="005C58EF" w:rsidP="00347F6C">
      <w:pPr>
        <w:numPr>
          <w:ilvl w:val="0"/>
          <w:numId w:val="2"/>
        </w:numPr>
        <w:rPr>
          <w:rFonts w:asciiTheme="majorBidi" w:hAnsiTheme="majorBidi" w:cstheme="majorBidi"/>
          <w:b/>
          <w:bCs/>
          <w:sz w:val="32"/>
          <w:szCs w:val="32"/>
        </w:rPr>
      </w:pPr>
      <w:r w:rsidRPr="00347F6C">
        <w:rPr>
          <w:rFonts w:asciiTheme="majorBidi" w:hAnsiTheme="majorBidi" w:cstheme="majorBidi"/>
          <w:b/>
          <w:bCs/>
          <w:sz w:val="32"/>
          <w:szCs w:val="32"/>
        </w:rPr>
        <w:t>Scope</w:t>
      </w:r>
      <w:r w:rsidR="00347F6C" w:rsidRPr="00347F6C">
        <w:rPr>
          <w:rFonts w:asciiTheme="majorBidi" w:hAnsiTheme="majorBidi" w:cstheme="majorBidi"/>
        </w:rPr>
        <w:br/>
        <w:t>This policy applies to:</w:t>
      </w:r>
    </w:p>
    <w:p w:rsidR="00502675" w:rsidRPr="00347F6C" w:rsidRDefault="005C58EF">
      <w:pPr>
        <w:pStyle w:val="Compact"/>
        <w:numPr>
          <w:ilvl w:val="0"/>
          <w:numId w:val="3"/>
        </w:numPr>
        <w:rPr>
          <w:rFonts w:asciiTheme="majorBidi" w:hAnsiTheme="majorBidi" w:cstheme="majorBidi"/>
        </w:rPr>
      </w:pPr>
      <w:r w:rsidRPr="00347F6C">
        <w:rPr>
          <w:rFonts w:asciiTheme="majorBidi" w:hAnsiTheme="majorBidi" w:cstheme="majorBidi"/>
        </w:rPr>
        <w:t>All pupils enrolled at NextGen Digital School of Britain during all online learning sessio</w:t>
      </w:r>
      <w:r w:rsidRPr="00347F6C">
        <w:rPr>
          <w:rFonts w:asciiTheme="majorBidi" w:hAnsiTheme="majorBidi" w:cstheme="majorBidi"/>
        </w:rPr>
        <w:t>ns and related school activities conducted via digital platforms.</w:t>
      </w:r>
      <w:r w:rsidRPr="00347F6C">
        <w:rPr>
          <w:rFonts w:asciiTheme="majorBidi" w:hAnsiTheme="majorBidi" w:cstheme="majorBidi"/>
        </w:rPr>
        <w:br/>
      </w:r>
    </w:p>
    <w:p w:rsidR="00502675" w:rsidRPr="00347F6C" w:rsidRDefault="005C58EF">
      <w:pPr>
        <w:pStyle w:val="Compact"/>
        <w:numPr>
          <w:ilvl w:val="0"/>
          <w:numId w:val="3"/>
        </w:numPr>
        <w:rPr>
          <w:rFonts w:asciiTheme="majorBidi" w:hAnsiTheme="majorBidi" w:cstheme="majorBidi"/>
        </w:rPr>
      </w:pPr>
      <w:r w:rsidRPr="00347F6C">
        <w:rPr>
          <w:rFonts w:asciiTheme="majorBidi" w:hAnsiTheme="majorBidi" w:cstheme="majorBidi"/>
        </w:rPr>
        <w:t>All staff members, including teachers, teaching assistants, administrative personnel, and leadership involved in the delivery and management of online education.</w:t>
      </w:r>
      <w:r w:rsidRPr="00347F6C">
        <w:rPr>
          <w:rFonts w:asciiTheme="majorBidi" w:hAnsiTheme="majorBidi" w:cstheme="majorBidi"/>
        </w:rPr>
        <w:br/>
      </w:r>
    </w:p>
    <w:p w:rsidR="00502675" w:rsidRDefault="005C58EF">
      <w:pPr>
        <w:pStyle w:val="Compact"/>
        <w:numPr>
          <w:ilvl w:val="0"/>
          <w:numId w:val="3"/>
        </w:numPr>
        <w:rPr>
          <w:rFonts w:asciiTheme="majorBidi" w:hAnsiTheme="majorBidi" w:cstheme="majorBidi"/>
        </w:rPr>
      </w:pPr>
      <w:r w:rsidRPr="00347F6C">
        <w:rPr>
          <w:rFonts w:asciiTheme="majorBidi" w:hAnsiTheme="majorBidi" w:cstheme="majorBidi"/>
        </w:rPr>
        <w:t>Parents and guardians, who</w:t>
      </w:r>
      <w:r w:rsidRPr="00347F6C">
        <w:rPr>
          <w:rFonts w:asciiTheme="majorBidi" w:hAnsiTheme="majorBidi" w:cstheme="majorBidi"/>
        </w:rPr>
        <w:t xml:space="preserve"> play a vital role in supporting positive behaviour and engagement in the online learning environment.</w:t>
      </w:r>
    </w:p>
    <w:p w:rsidR="00347F6C" w:rsidRPr="00347F6C" w:rsidRDefault="00347F6C" w:rsidP="00347F6C">
      <w:pPr>
        <w:pStyle w:val="Compact"/>
        <w:rPr>
          <w:rFonts w:asciiTheme="majorBidi" w:hAnsiTheme="majorBidi" w:cstheme="majorBidi"/>
        </w:rPr>
      </w:pPr>
    </w:p>
    <w:p w:rsidR="00347F6C" w:rsidRPr="00347F6C" w:rsidRDefault="00347F6C" w:rsidP="00347F6C">
      <w:pPr>
        <w:pStyle w:val="Compact"/>
        <w:rPr>
          <w:rFonts w:asciiTheme="majorBidi" w:hAnsiTheme="majorBidi" w:cstheme="majorBidi"/>
        </w:rPr>
      </w:pPr>
    </w:p>
    <w:p w:rsidR="00502675" w:rsidRPr="00347F6C" w:rsidRDefault="005C58EF">
      <w:pPr>
        <w:pStyle w:val="Compact"/>
        <w:numPr>
          <w:ilvl w:val="0"/>
          <w:numId w:val="4"/>
        </w:numPr>
        <w:rPr>
          <w:rFonts w:asciiTheme="majorBidi" w:hAnsiTheme="majorBidi" w:cstheme="majorBidi"/>
          <w:b/>
          <w:bCs/>
          <w:sz w:val="32"/>
          <w:szCs w:val="32"/>
        </w:rPr>
      </w:pPr>
      <w:r w:rsidRPr="00347F6C">
        <w:rPr>
          <w:rFonts w:asciiTheme="majorBidi" w:hAnsiTheme="majorBidi" w:cstheme="majorBidi"/>
          <w:b/>
          <w:bCs/>
          <w:sz w:val="32"/>
          <w:szCs w:val="32"/>
        </w:rPr>
        <w:t>Procedures / Key Principles</w:t>
      </w:r>
    </w:p>
    <w:p w:rsidR="00347F6C" w:rsidRPr="00347F6C" w:rsidRDefault="005C58EF">
      <w:pPr>
        <w:pStyle w:val="FirstParagraph"/>
        <w:rPr>
          <w:rFonts w:asciiTheme="majorBidi" w:hAnsiTheme="majorBidi" w:cstheme="majorBidi"/>
          <w:b/>
          <w:bCs/>
          <w:sz w:val="28"/>
          <w:szCs w:val="28"/>
        </w:rPr>
      </w:pPr>
      <w:r w:rsidRPr="00347F6C">
        <w:rPr>
          <w:rFonts w:asciiTheme="majorBidi" w:hAnsiTheme="majorBidi" w:cstheme="majorBidi"/>
          <w:b/>
          <w:bCs/>
          <w:sz w:val="28"/>
          <w:szCs w:val="28"/>
        </w:rPr>
        <w:t xml:space="preserve">3.1 Promoting Positive </w:t>
      </w:r>
      <w:r w:rsidR="00347F6C" w:rsidRPr="00347F6C">
        <w:rPr>
          <w:rFonts w:asciiTheme="majorBidi" w:hAnsiTheme="majorBidi" w:cstheme="majorBidi"/>
          <w:b/>
          <w:bCs/>
          <w:sz w:val="28"/>
          <w:szCs w:val="28"/>
        </w:rPr>
        <w:t>Behavior</w:t>
      </w:r>
      <w:r w:rsidRPr="00347F6C">
        <w:rPr>
          <w:rFonts w:asciiTheme="majorBidi" w:hAnsiTheme="majorBidi" w:cstheme="majorBidi"/>
          <w:b/>
          <w:bCs/>
          <w:sz w:val="28"/>
          <w:szCs w:val="28"/>
        </w:rPr>
        <w:t xml:space="preserve"> in an Online Environment</w:t>
      </w:r>
    </w:p>
    <w:p w:rsidR="00347F6C" w:rsidRPr="00347F6C" w:rsidRDefault="00347F6C">
      <w:pPr>
        <w:pStyle w:val="FirstParagraph"/>
        <w:rPr>
          <w:rFonts w:asciiTheme="majorBidi" w:hAnsiTheme="majorBidi" w:cstheme="majorBidi"/>
        </w:rPr>
      </w:pPr>
      <w:r w:rsidRPr="00347F6C">
        <w:rPr>
          <w:rFonts w:asciiTheme="majorBidi" w:hAnsiTheme="majorBidi" w:cstheme="majorBidi"/>
        </w:rPr>
        <w:br/>
        <w:t xml:space="preserve">- </w:t>
      </w:r>
      <w:r w:rsidR="005C58EF" w:rsidRPr="00347F6C">
        <w:rPr>
          <w:rFonts w:asciiTheme="majorBidi" w:hAnsiTheme="majorBidi" w:cstheme="majorBidi"/>
        </w:rPr>
        <w:t xml:space="preserve"> The school establishes clear behavioural expectations communicate</w:t>
      </w:r>
      <w:r w:rsidR="005C58EF" w:rsidRPr="00347F6C">
        <w:rPr>
          <w:rFonts w:asciiTheme="majorBidi" w:hAnsiTheme="majorBidi" w:cstheme="majorBidi"/>
        </w:rPr>
        <w:t>d to pupils and parents at enrolment and regularly reinforced through online induction sessions, digital handb</w:t>
      </w:r>
      <w:r w:rsidRPr="00347F6C">
        <w:rPr>
          <w:rFonts w:asciiTheme="majorBidi" w:hAnsiTheme="majorBidi" w:cstheme="majorBidi"/>
        </w:rPr>
        <w:t>ooks, and platform guidelines.</w:t>
      </w:r>
    </w:p>
    <w:p w:rsidR="00347F6C" w:rsidRPr="00347F6C" w:rsidRDefault="00347F6C">
      <w:pPr>
        <w:pStyle w:val="FirstParagraph"/>
        <w:rPr>
          <w:rFonts w:asciiTheme="majorBidi" w:hAnsiTheme="majorBidi" w:cstheme="majorBidi"/>
        </w:rPr>
      </w:pPr>
      <w:r w:rsidRPr="00347F6C">
        <w:rPr>
          <w:rFonts w:asciiTheme="majorBidi" w:hAnsiTheme="majorBidi" w:cstheme="majorBidi"/>
        </w:rPr>
        <w:t xml:space="preserve">- </w:t>
      </w:r>
      <w:r w:rsidR="005C58EF" w:rsidRPr="00347F6C">
        <w:rPr>
          <w:rFonts w:asciiTheme="majorBidi" w:hAnsiTheme="majorBidi" w:cstheme="majorBidi"/>
        </w:rPr>
        <w:t xml:space="preserve"> Expectations include respectful communication, punctual attendance to live sessions, appropriate use of digital t</w:t>
      </w:r>
      <w:r w:rsidR="005C58EF" w:rsidRPr="00347F6C">
        <w:rPr>
          <w:rFonts w:asciiTheme="majorBidi" w:hAnsiTheme="majorBidi" w:cstheme="majorBidi"/>
        </w:rPr>
        <w:t>ools, and adherence to the sc</w:t>
      </w:r>
      <w:r w:rsidRPr="00347F6C">
        <w:rPr>
          <w:rFonts w:asciiTheme="majorBidi" w:hAnsiTheme="majorBidi" w:cstheme="majorBidi"/>
        </w:rPr>
        <w:t>hool’s Acceptable Use Policy.</w:t>
      </w:r>
    </w:p>
    <w:p w:rsidR="00347F6C" w:rsidRPr="00347F6C" w:rsidRDefault="00347F6C">
      <w:pPr>
        <w:pStyle w:val="FirstParagraph"/>
        <w:rPr>
          <w:rFonts w:asciiTheme="majorBidi" w:hAnsiTheme="majorBidi" w:cstheme="majorBidi"/>
        </w:rPr>
      </w:pPr>
      <w:r w:rsidRPr="00347F6C">
        <w:rPr>
          <w:rFonts w:asciiTheme="majorBidi" w:hAnsiTheme="majorBidi" w:cstheme="majorBidi"/>
        </w:rPr>
        <w:t xml:space="preserve">- </w:t>
      </w:r>
      <w:r w:rsidR="005C58EF" w:rsidRPr="00347F6C">
        <w:rPr>
          <w:rFonts w:asciiTheme="majorBidi" w:hAnsiTheme="majorBidi" w:cstheme="majorBidi"/>
        </w:rPr>
        <w:t>Staff model professional and respectful behaviou</w:t>
      </w:r>
      <w:r w:rsidRPr="00347F6C">
        <w:rPr>
          <w:rFonts w:asciiTheme="majorBidi" w:hAnsiTheme="majorBidi" w:cstheme="majorBidi"/>
        </w:rPr>
        <w:t>r in all online interactions.</w:t>
      </w:r>
    </w:p>
    <w:p w:rsidR="00502675" w:rsidRPr="00347F6C" w:rsidRDefault="00347F6C">
      <w:pPr>
        <w:pStyle w:val="FirstParagraph"/>
        <w:rPr>
          <w:rFonts w:asciiTheme="majorBidi" w:hAnsiTheme="majorBidi" w:cstheme="majorBidi"/>
        </w:rPr>
      </w:pPr>
      <w:r w:rsidRPr="00347F6C">
        <w:rPr>
          <w:rFonts w:asciiTheme="majorBidi" w:hAnsiTheme="majorBidi" w:cstheme="majorBidi"/>
        </w:rPr>
        <w:t xml:space="preserve">- </w:t>
      </w:r>
      <w:r w:rsidR="005C58EF" w:rsidRPr="00347F6C">
        <w:rPr>
          <w:rFonts w:asciiTheme="majorBidi" w:hAnsiTheme="majorBidi" w:cstheme="majorBidi"/>
        </w:rPr>
        <w:t xml:space="preserve">Positive </w:t>
      </w:r>
      <w:r w:rsidRPr="00347F6C">
        <w:rPr>
          <w:rFonts w:asciiTheme="majorBidi" w:hAnsiTheme="majorBidi" w:cstheme="majorBidi"/>
        </w:rPr>
        <w:t>behavior</w:t>
      </w:r>
      <w:r w:rsidR="005C58EF" w:rsidRPr="00347F6C">
        <w:rPr>
          <w:rFonts w:asciiTheme="majorBidi" w:hAnsiTheme="majorBidi" w:cstheme="majorBidi"/>
        </w:rPr>
        <w:t xml:space="preserve"> is </w:t>
      </w:r>
      <w:r w:rsidRPr="00347F6C">
        <w:rPr>
          <w:rFonts w:asciiTheme="majorBidi" w:hAnsiTheme="majorBidi" w:cstheme="majorBidi"/>
        </w:rPr>
        <w:t>recognized</w:t>
      </w:r>
      <w:r w:rsidR="005C58EF" w:rsidRPr="00347F6C">
        <w:rPr>
          <w:rFonts w:asciiTheme="majorBidi" w:hAnsiTheme="majorBidi" w:cstheme="majorBidi"/>
        </w:rPr>
        <w:t xml:space="preserve"> and encouraged through virtual praise, digital rewards, and certificates to motiva</w:t>
      </w:r>
      <w:r w:rsidR="005C58EF" w:rsidRPr="00347F6C">
        <w:rPr>
          <w:rFonts w:asciiTheme="majorBidi" w:hAnsiTheme="majorBidi" w:cstheme="majorBidi"/>
        </w:rPr>
        <w:t>te pupils.</w:t>
      </w:r>
    </w:p>
    <w:p w:rsidR="00347F6C" w:rsidRDefault="00347F6C">
      <w:pPr>
        <w:pStyle w:val="a0"/>
        <w:rPr>
          <w:rFonts w:asciiTheme="majorBidi" w:hAnsiTheme="majorBidi" w:cstheme="majorBidi"/>
        </w:rPr>
      </w:pPr>
    </w:p>
    <w:p w:rsidR="00347F6C" w:rsidRPr="00347F6C" w:rsidRDefault="005C58EF">
      <w:pPr>
        <w:pStyle w:val="a0"/>
        <w:rPr>
          <w:rFonts w:asciiTheme="majorBidi" w:hAnsiTheme="majorBidi" w:cstheme="majorBidi"/>
          <w:b/>
          <w:bCs/>
          <w:sz w:val="28"/>
          <w:szCs w:val="28"/>
        </w:rPr>
      </w:pPr>
      <w:r w:rsidRPr="00347F6C">
        <w:rPr>
          <w:rFonts w:asciiTheme="majorBidi" w:hAnsiTheme="majorBidi" w:cstheme="majorBidi"/>
          <w:b/>
          <w:bCs/>
          <w:sz w:val="28"/>
          <w:szCs w:val="28"/>
        </w:rPr>
        <w:lastRenderedPageBreak/>
        <w:t>3.2 Clear Rules and Expectations</w:t>
      </w:r>
    </w:p>
    <w:p w:rsidR="00347F6C" w:rsidRDefault="00347F6C">
      <w:pPr>
        <w:pStyle w:val="a0"/>
        <w:rPr>
          <w:rFonts w:asciiTheme="majorBidi" w:hAnsiTheme="majorBidi" w:cstheme="majorBidi"/>
        </w:rPr>
      </w:pPr>
      <w:r>
        <w:rPr>
          <w:rFonts w:asciiTheme="majorBidi" w:hAnsiTheme="majorBidi" w:cstheme="majorBidi"/>
        </w:rPr>
        <w:br/>
        <w:t xml:space="preserve">- </w:t>
      </w:r>
      <w:r w:rsidR="005C58EF" w:rsidRPr="00347F6C">
        <w:rPr>
          <w:rFonts w:asciiTheme="majorBidi" w:hAnsiTheme="majorBidi" w:cstheme="majorBidi"/>
        </w:rPr>
        <w:t>A code of conduct specific to the online environment is provided, detailing acceptable and unacceptable behaviours, including prohibitions on cyberbullying, disruptive behaviour during live lessons, inappropria</w:t>
      </w:r>
      <w:r w:rsidR="005C58EF" w:rsidRPr="00347F6C">
        <w:rPr>
          <w:rFonts w:asciiTheme="majorBidi" w:hAnsiTheme="majorBidi" w:cstheme="majorBidi"/>
        </w:rPr>
        <w:t>te langua</w:t>
      </w:r>
      <w:r>
        <w:rPr>
          <w:rFonts w:asciiTheme="majorBidi" w:hAnsiTheme="majorBidi" w:cstheme="majorBidi"/>
        </w:rPr>
        <w:t>ge, and misuse of technology.</w:t>
      </w:r>
    </w:p>
    <w:p w:rsidR="00347F6C" w:rsidRDefault="00347F6C" w:rsidP="00347F6C">
      <w:pPr>
        <w:pStyle w:val="a0"/>
        <w:rPr>
          <w:rFonts w:asciiTheme="majorBidi" w:hAnsiTheme="majorBidi" w:cstheme="majorBidi"/>
        </w:rPr>
      </w:pPr>
      <w:r w:rsidRPr="00347F6C">
        <w:rPr>
          <w:rFonts w:asciiTheme="majorBidi" w:hAnsiTheme="majorBidi" w:cstheme="majorBidi"/>
        </w:rPr>
        <w:t>-</w:t>
      </w:r>
      <w:r>
        <w:rPr>
          <w:rFonts w:asciiTheme="majorBidi" w:hAnsiTheme="majorBidi" w:cstheme="majorBidi"/>
        </w:rPr>
        <w:t xml:space="preserve"> </w:t>
      </w:r>
      <w:r w:rsidR="005C58EF" w:rsidRPr="00347F6C">
        <w:rPr>
          <w:rFonts w:asciiTheme="majorBidi" w:hAnsiTheme="majorBidi" w:cstheme="majorBidi"/>
        </w:rPr>
        <w:t>Pupils are required to use school-approved platforms and tools responsibly and to maintain confident</w:t>
      </w:r>
      <w:r>
        <w:rPr>
          <w:rFonts w:asciiTheme="majorBidi" w:hAnsiTheme="majorBidi" w:cstheme="majorBidi"/>
        </w:rPr>
        <w:t>iality and privacy standards.</w:t>
      </w:r>
    </w:p>
    <w:p w:rsidR="00502675" w:rsidRDefault="00347F6C" w:rsidP="00347F6C">
      <w:pPr>
        <w:pStyle w:val="a0"/>
        <w:rPr>
          <w:rFonts w:asciiTheme="majorBidi" w:hAnsiTheme="majorBidi" w:cstheme="majorBidi"/>
        </w:rPr>
      </w:pPr>
      <w:r>
        <w:rPr>
          <w:rFonts w:asciiTheme="majorBidi" w:hAnsiTheme="majorBidi" w:cstheme="majorBidi"/>
        </w:rPr>
        <w:t xml:space="preserve">- </w:t>
      </w:r>
      <w:r w:rsidR="005C58EF" w:rsidRPr="00347F6C">
        <w:rPr>
          <w:rFonts w:asciiTheme="majorBidi" w:hAnsiTheme="majorBidi" w:cstheme="majorBidi"/>
        </w:rPr>
        <w:t>Parents are informed of behavioural expectations and their role in supporting their</w:t>
      </w:r>
      <w:r w:rsidR="005C58EF" w:rsidRPr="00347F6C">
        <w:rPr>
          <w:rFonts w:asciiTheme="majorBidi" w:hAnsiTheme="majorBidi" w:cstheme="majorBidi"/>
        </w:rPr>
        <w:t xml:space="preserve"> child’s adherence to these standards.</w:t>
      </w:r>
    </w:p>
    <w:p w:rsidR="00347F6C" w:rsidRPr="00347F6C" w:rsidRDefault="00347F6C">
      <w:pPr>
        <w:pStyle w:val="a0"/>
        <w:rPr>
          <w:rFonts w:asciiTheme="majorBidi" w:hAnsiTheme="majorBidi" w:cstheme="majorBidi"/>
        </w:rPr>
      </w:pPr>
    </w:p>
    <w:p w:rsidR="00347F6C" w:rsidRPr="00347F6C" w:rsidRDefault="005C58EF">
      <w:pPr>
        <w:pStyle w:val="a0"/>
        <w:rPr>
          <w:rFonts w:asciiTheme="majorBidi" w:hAnsiTheme="majorBidi" w:cstheme="majorBidi"/>
          <w:b/>
          <w:bCs/>
          <w:sz w:val="28"/>
          <w:szCs w:val="28"/>
        </w:rPr>
      </w:pPr>
      <w:r w:rsidRPr="00347F6C">
        <w:rPr>
          <w:rFonts w:asciiTheme="majorBidi" w:hAnsiTheme="majorBidi" w:cstheme="majorBidi"/>
          <w:b/>
          <w:bCs/>
          <w:sz w:val="28"/>
          <w:szCs w:val="28"/>
        </w:rPr>
        <w:t xml:space="preserve">3.3 Monitoring and Managing </w:t>
      </w:r>
      <w:r w:rsidR="00347F6C" w:rsidRPr="00347F6C">
        <w:rPr>
          <w:rFonts w:asciiTheme="majorBidi" w:hAnsiTheme="majorBidi" w:cstheme="majorBidi"/>
          <w:b/>
          <w:bCs/>
          <w:sz w:val="28"/>
          <w:szCs w:val="28"/>
        </w:rPr>
        <w:t>Behavior</w:t>
      </w:r>
    </w:p>
    <w:p w:rsidR="00347F6C" w:rsidRDefault="005C58EF">
      <w:pPr>
        <w:pStyle w:val="a0"/>
        <w:rPr>
          <w:rFonts w:asciiTheme="majorBidi" w:hAnsiTheme="majorBidi" w:cstheme="majorBidi"/>
        </w:rPr>
      </w:pPr>
      <w:r w:rsidRPr="00347F6C">
        <w:rPr>
          <w:rFonts w:asciiTheme="majorBidi" w:hAnsiTheme="majorBidi" w:cstheme="majorBidi"/>
        </w:rPr>
        <w:br/>
        <w:t>- Staff actively monitor pupil behaviour during live sessions and asynchronous activities using platform tools such as chat logs, attendance record</w:t>
      </w:r>
      <w:r w:rsidR="00347F6C">
        <w:rPr>
          <w:rFonts w:asciiTheme="majorBidi" w:hAnsiTheme="majorBidi" w:cstheme="majorBidi"/>
        </w:rPr>
        <w:t>s, and participation metrics.</w:t>
      </w:r>
    </w:p>
    <w:p w:rsidR="00347F6C" w:rsidRDefault="00347F6C">
      <w:pPr>
        <w:pStyle w:val="a0"/>
        <w:rPr>
          <w:rFonts w:asciiTheme="majorBidi" w:hAnsiTheme="majorBidi" w:cstheme="majorBidi"/>
        </w:rPr>
      </w:pPr>
      <w:r>
        <w:rPr>
          <w:rFonts w:asciiTheme="majorBidi" w:hAnsiTheme="majorBidi" w:cstheme="majorBidi"/>
        </w:rPr>
        <w:t xml:space="preserve">- </w:t>
      </w:r>
      <w:r w:rsidRPr="00347F6C">
        <w:rPr>
          <w:rFonts w:asciiTheme="majorBidi" w:hAnsiTheme="majorBidi" w:cstheme="majorBidi"/>
        </w:rPr>
        <w:t>Behavioral</w:t>
      </w:r>
      <w:r w:rsidR="005C58EF" w:rsidRPr="00347F6C">
        <w:rPr>
          <w:rFonts w:asciiTheme="majorBidi" w:hAnsiTheme="majorBidi" w:cstheme="majorBidi"/>
        </w:rPr>
        <w:t xml:space="preserve"> concerns are addressed promptly through private communication with the pupil and, where appropriate</w:t>
      </w:r>
      <w:r>
        <w:rPr>
          <w:rFonts w:asciiTheme="majorBidi" w:hAnsiTheme="majorBidi" w:cstheme="majorBidi"/>
        </w:rPr>
        <w:t>, their parents or guardians.</w:t>
      </w:r>
    </w:p>
    <w:p w:rsidR="00347F6C" w:rsidRDefault="00347F6C">
      <w:pPr>
        <w:pStyle w:val="a0"/>
        <w:rPr>
          <w:rFonts w:asciiTheme="majorBidi" w:hAnsiTheme="majorBidi" w:cstheme="majorBidi"/>
        </w:rPr>
      </w:pPr>
      <w:r>
        <w:rPr>
          <w:rFonts w:asciiTheme="majorBidi" w:hAnsiTheme="majorBidi" w:cstheme="majorBidi"/>
        </w:rPr>
        <w:t xml:space="preserve">- </w:t>
      </w:r>
      <w:r w:rsidR="005C58EF" w:rsidRPr="00347F6C">
        <w:rPr>
          <w:rFonts w:asciiTheme="majorBidi" w:hAnsiTheme="majorBidi" w:cstheme="majorBidi"/>
        </w:rPr>
        <w:t>The school employs a graduated response to behaviour management, including verbal warnings, written reminders, te</w:t>
      </w:r>
      <w:r w:rsidR="005C58EF" w:rsidRPr="00347F6C">
        <w:rPr>
          <w:rFonts w:asciiTheme="majorBidi" w:hAnsiTheme="majorBidi" w:cstheme="majorBidi"/>
        </w:rPr>
        <w:t xml:space="preserve">mporary removal from live sessions, and formal </w:t>
      </w:r>
      <w:r w:rsidRPr="00347F6C">
        <w:rPr>
          <w:rFonts w:asciiTheme="majorBidi" w:hAnsiTheme="majorBidi" w:cstheme="majorBidi"/>
        </w:rPr>
        <w:t>behavior</w:t>
      </w:r>
      <w:r>
        <w:rPr>
          <w:rFonts w:asciiTheme="majorBidi" w:hAnsiTheme="majorBidi" w:cstheme="majorBidi"/>
        </w:rPr>
        <w:t xml:space="preserve"> meetings conducted remotely.</w:t>
      </w:r>
    </w:p>
    <w:p w:rsidR="00502675" w:rsidRDefault="00347F6C">
      <w:pPr>
        <w:pStyle w:val="a0"/>
        <w:rPr>
          <w:rFonts w:asciiTheme="majorBidi" w:hAnsiTheme="majorBidi" w:cstheme="majorBidi"/>
        </w:rPr>
      </w:pPr>
      <w:r>
        <w:rPr>
          <w:rFonts w:asciiTheme="majorBidi" w:hAnsiTheme="majorBidi" w:cstheme="majorBidi"/>
        </w:rPr>
        <w:t xml:space="preserve">- </w:t>
      </w:r>
      <w:r w:rsidR="005C58EF" w:rsidRPr="00347F6C">
        <w:rPr>
          <w:rFonts w:asciiTheme="majorBidi" w:hAnsiTheme="majorBidi" w:cstheme="majorBidi"/>
        </w:rPr>
        <w:t>Serious or persistent breaches of behaviour standards may result in sanctions up to and including suspension or exclusion, in line with statutory guidance adapted for o</w:t>
      </w:r>
      <w:r w:rsidR="005C58EF" w:rsidRPr="00347F6C">
        <w:rPr>
          <w:rFonts w:asciiTheme="majorBidi" w:hAnsiTheme="majorBidi" w:cstheme="majorBidi"/>
        </w:rPr>
        <w:t>nline provision.</w:t>
      </w:r>
    </w:p>
    <w:p w:rsidR="00347F6C" w:rsidRPr="00347F6C" w:rsidRDefault="00347F6C">
      <w:pPr>
        <w:pStyle w:val="a0"/>
        <w:rPr>
          <w:rFonts w:asciiTheme="majorBidi" w:hAnsiTheme="majorBidi" w:cstheme="majorBidi"/>
        </w:rPr>
      </w:pPr>
    </w:p>
    <w:p w:rsidR="00347F6C" w:rsidRPr="00347F6C" w:rsidRDefault="005C58EF">
      <w:pPr>
        <w:pStyle w:val="a0"/>
        <w:rPr>
          <w:rFonts w:asciiTheme="majorBidi" w:hAnsiTheme="majorBidi" w:cstheme="majorBidi"/>
          <w:b/>
          <w:bCs/>
          <w:sz w:val="28"/>
          <w:szCs w:val="28"/>
        </w:rPr>
      </w:pPr>
      <w:r w:rsidRPr="00347F6C">
        <w:rPr>
          <w:rFonts w:asciiTheme="majorBidi" w:hAnsiTheme="majorBidi" w:cstheme="majorBidi"/>
          <w:b/>
          <w:bCs/>
          <w:sz w:val="28"/>
          <w:szCs w:val="28"/>
        </w:rPr>
        <w:t xml:space="preserve">3.4 Supporting Pupils’ Social, Emotional, and </w:t>
      </w:r>
      <w:r w:rsidR="00347F6C" w:rsidRPr="00347F6C">
        <w:rPr>
          <w:rFonts w:asciiTheme="majorBidi" w:hAnsiTheme="majorBidi" w:cstheme="majorBidi"/>
          <w:b/>
          <w:bCs/>
          <w:sz w:val="28"/>
          <w:szCs w:val="28"/>
        </w:rPr>
        <w:t>Behavioral</w:t>
      </w:r>
      <w:r w:rsidRPr="00347F6C">
        <w:rPr>
          <w:rFonts w:asciiTheme="majorBidi" w:hAnsiTheme="majorBidi" w:cstheme="majorBidi"/>
          <w:b/>
          <w:bCs/>
          <w:sz w:val="28"/>
          <w:szCs w:val="28"/>
        </w:rPr>
        <w:t xml:space="preserve"> Needs</w:t>
      </w:r>
    </w:p>
    <w:p w:rsidR="00347F6C" w:rsidRDefault="005C58EF">
      <w:pPr>
        <w:pStyle w:val="a0"/>
        <w:rPr>
          <w:rFonts w:asciiTheme="majorBidi" w:hAnsiTheme="majorBidi" w:cstheme="majorBidi"/>
        </w:rPr>
      </w:pPr>
      <w:r w:rsidRPr="00347F6C">
        <w:rPr>
          <w:rFonts w:asciiTheme="majorBidi" w:hAnsiTheme="majorBidi" w:cstheme="majorBidi"/>
        </w:rPr>
        <w:br/>
        <w:t>- The school provides access to pastoral support through online counselling, mento</w:t>
      </w:r>
      <w:r w:rsidR="00347F6C">
        <w:rPr>
          <w:rFonts w:asciiTheme="majorBidi" w:hAnsiTheme="majorBidi" w:cstheme="majorBidi"/>
        </w:rPr>
        <w:t>ring, and wellbeing sessions.</w:t>
      </w:r>
    </w:p>
    <w:p w:rsidR="00347F6C" w:rsidRDefault="00347F6C">
      <w:pPr>
        <w:pStyle w:val="a0"/>
        <w:rPr>
          <w:rFonts w:asciiTheme="majorBidi" w:hAnsiTheme="majorBidi" w:cstheme="majorBidi"/>
        </w:rPr>
      </w:pPr>
      <w:r>
        <w:rPr>
          <w:rFonts w:asciiTheme="majorBidi" w:hAnsiTheme="majorBidi" w:cstheme="majorBidi"/>
        </w:rPr>
        <w:t xml:space="preserve">- </w:t>
      </w:r>
      <w:r w:rsidR="005C58EF" w:rsidRPr="00347F6C">
        <w:rPr>
          <w:rFonts w:asciiTheme="majorBidi" w:hAnsiTheme="majorBidi" w:cstheme="majorBidi"/>
        </w:rPr>
        <w:t xml:space="preserve">Individual </w:t>
      </w:r>
      <w:r w:rsidRPr="00347F6C">
        <w:rPr>
          <w:rFonts w:asciiTheme="majorBidi" w:hAnsiTheme="majorBidi" w:cstheme="majorBidi"/>
        </w:rPr>
        <w:t>Behavior</w:t>
      </w:r>
      <w:r w:rsidR="005C58EF" w:rsidRPr="00347F6C">
        <w:rPr>
          <w:rFonts w:asciiTheme="majorBidi" w:hAnsiTheme="majorBidi" w:cstheme="majorBidi"/>
        </w:rPr>
        <w:t xml:space="preserve"> Plans (IBPs) or personalised support str</w:t>
      </w:r>
      <w:r w:rsidR="005C58EF" w:rsidRPr="00347F6C">
        <w:rPr>
          <w:rFonts w:asciiTheme="majorBidi" w:hAnsiTheme="majorBidi" w:cstheme="majorBidi"/>
        </w:rPr>
        <w:t>ategies are developed for pupils with identified behavioural needs, ensuring reasonable adjus</w:t>
      </w:r>
      <w:r>
        <w:rPr>
          <w:rFonts w:asciiTheme="majorBidi" w:hAnsiTheme="majorBidi" w:cstheme="majorBidi"/>
        </w:rPr>
        <w:t>tments in the online context.</w:t>
      </w:r>
    </w:p>
    <w:p w:rsidR="00502675" w:rsidRDefault="00347F6C">
      <w:pPr>
        <w:pStyle w:val="a0"/>
        <w:rPr>
          <w:rFonts w:asciiTheme="majorBidi" w:hAnsiTheme="majorBidi" w:cstheme="majorBidi"/>
        </w:rPr>
      </w:pPr>
      <w:r>
        <w:rPr>
          <w:rFonts w:asciiTheme="majorBidi" w:hAnsiTheme="majorBidi" w:cstheme="majorBidi"/>
        </w:rPr>
        <w:t xml:space="preserve">- </w:t>
      </w:r>
      <w:r w:rsidR="005C58EF" w:rsidRPr="00347F6C">
        <w:rPr>
          <w:rFonts w:asciiTheme="majorBidi" w:hAnsiTheme="majorBidi" w:cstheme="majorBidi"/>
        </w:rPr>
        <w:t>Staff receive training on recognising and responding to behavioural issues specific to remote learning environments.</w:t>
      </w:r>
    </w:p>
    <w:p w:rsidR="00347F6C" w:rsidRDefault="00347F6C">
      <w:pPr>
        <w:pStyle w:val="a0"/>
        <w:rPr>
          <w:rFonts w:asciiTheme="majorBidi" w:hAnsiTheme="majorBidi" w:cstheme="majorBidi"/>
        </w:rPr>
      </w:pPr>
    </w:p>
    <w:p w:rsidR="00347F6C" w:rsidRDefault="00347F6C">
      <w:pPr>
        <w:pStyle w:val="a0"/>
        <w:rPr>
          <w:rFonts w:asciiTheme="majorBidi" w:hAnsiTheme="majorBidi" w:cstheme="majorBidi"/>
        </w:rPr>
      </w:pPr>
    </w:p>
    <w:p w:rsidR="00347F6C" w:rsidRPr="00347F6C" w:rsidRDefault="005C58EF">
      <w:pPr>
        <w:pStyle w:val="a0"/>
        <w:rPr>
          <w:rFonts w:asciiTheme="majorBidi" w:hAnsiTheme="majorBidi" w:cstheme="majorBidi"/>
          <w:b/>
          <w:bCs/>
          <w:sz w:val="28"/>
          <w:szCs w:val="28"/>
        </w:rPr>
      </w:pPr>
      <w:r w:rsidRPr="00347F6C">
        <w:rPr>
          <w:rFonts w:asciiTheme="majorBidi" w:hAnsiTheme="majorBidi" w:cstheme="majorBidi"/>
          <w:b/>
          <w:bCs/>
          <w:sz w:val="28"/>
          <w:szCs w:val="28"/>
        </w:rPr>
        <w:lastRenderedPageBreak/>
        <w:t>3.5 Communicat</w:t>
      </w:r>
      <w:r w:rsidRPr="00347F6C">
        <w:rPr>
          <w:rFonts w:asciiTheme="majorBidi" w:hAnsiTheme="majorBidi" w:cstheme="majorBidi"/>
          <w:b/>
          <w:bCs/>
          <w:sz w:val="28"/>
          <w:szCs w:val="28"/>
        </w:rPr>
        <w:t>ion and Reporting</w:t>
      </w:r>
    </w:p>
    <w:p w:rsidR="00347F6C" w:rsidRDefault="005C58EF">
      <w:pPr>
        <w:pStyle w:val="a0"/>
        <w:rPr>
          <w:rFonts w:asciiTheme="majorBidi" w:hAnsiTheme="majorBidi" w:cstheme="majorBidi"/>
        </w:rPr>
      </w:pPr>
      <w:r w:rsidRPr="00347F6C">
        <w:rPr>
          <w:rFonts w:asciiTheme="majorBidi" w:hAnsiTheme="majorBidi" w:cstheme="majorBidi"/>
        </w:rPr>
        <w:br/>
        <w:t>- Behaviour incidents and interventions are recorded securely in the school’s digital management system, ensuring confidentiality and compliance wit</w:t>
      </w:r>
      <w:r w:rsidR="00347F6C">
        <w:rPr>
          <w:rFonts w:asciiTheme="majorBidi" w:hAnsiTheme="majorBidi" w:cstheme="majorBidi"/>
        </w:rPr>
        <w:t>h data protection regulations.</w:t>
      </w:r>
      <w:r w:rsidRPr="00347F6C">
        <w:rPr>
          <w:rFonts w:asciiTheme="majorBidi" w:hAnsiTheme="majorBidi" w:cstheme="majorBidi"/>
        </w:rPr>
        <w:t xml:space="preserve"> </w:t>
      </w:r>
    </w:p>
    <w:p w:rsidR="00347F6C" w:rsidRDefault="00347F6C">
      <w:pPr>
        <w:pStyle w:val="a0"/>
        <w:rPr>
          <w:rFonts w:asciiTheme="majorBidi" w:hAnsiTheme="majorBidi" w:cstheme="majorBidi"/>
        </w:rPr>
      </w:pPr>
      <w:r>
        <w:rPr>
          <w:rFonts w:asciiTheme="majorBidi" w:hAnsiTheme="majorBidi" w:cstheme="majorBidi"/>
        </w:rPr>
        <w:t xml:space="preserve">- </w:t>
      </w:r>
      <w:r w:rsidR="005C58EF" w:rsidRPr="00347F6C">
        <w:rPr>
          <w:rFonts w:asciiTheme="majorBidi" w:hAnsiTheme="majorBidi" w:cstheme="majorBidi"/>
        </w:rPr>
        <w:t>Regular communication with parents ensures transparency a</w:t>
      </w:r>
      <w:r w:rsidR="005C58EF" w:rsidRPr="00347F6C">
        <w:rPr>
          <w:rFonts w:asciiTheme="majorBidi" w:hAnsiTheme="majorBidi" w:cstheme="majorBidi"/>
        </w:rPr>
        <w:t>nd partn</w:t>
      </w:r>
      <w:r>
        <w:rPr>
          <w:rFonts w:asciiTheme="majorBidi" w:hAnsiTheme="majorBidi" w:cstheme="majorBidi"/>
        </w:rPr>
        <w:t xml:space="preserve">ership in managing </w:t>
      </w:r>
      <w:proofErr w:type="spellStart"/>
      <w:r>
        <w:rPr>
          <w:rFonts w:asciiTheme="majorBidi" w:hAnsiTheme="majorBidi" w:cstheme="majorBidi"/>
        </w:rPr>
        <w:t>behaviour</w:t>
      </w:r>
      <w:proofErr w:type="spellEnd"/>
      <w:r>
        <w:rPr>
          <w:rFonts w:asciiTheme="majorBidi" w:hAnsiTheme="majorBidi" w:cstheme="majorBidi"/>
        </w:rPr>
        <w:t>.</w:t>
      </w:r>
    </w:p>
    <w:p w:rsidR="00502675" w:rsidRPr="00347F6C" w:rsidRDefault="00347F6C">
      <w:pPr>
        <w:pStyle w:val="a0"/>
        <w:rPr>
          <w:rFonts w:asciiTheme="majorBidi" w:hAnsiTheme="majorBidi" w:cstheme="majorBidi"/>
        </w:rPr>
      </w:pPr>
      <w:r>
        <w:rPr>
          <w:rFonts w:asciiTheme="majorBidi" w:hAnsiTheme="majorBidi" w:cstheme="majorBidi"/>
        </w:rPr>
        <w:t xml:space="preserve">- </w:t>
      </w:r>
      <w:r w:rsidR="005C58EF" w:rsidRPr="00347F6C">
        <w:rPr>
          <w:rFonts w:asciiTheme="majorBidi" w:hAnsiTheme="majorBidi" w:cstheme="majorBidi"/>
        </w:rPr>
        <w:t>The school leadership team reviews behaviour data to identify trends and inform policy and practice improvements.</w:t>
      </w:r>
    </w:p>
    <w:p w:rsidR="00347F6C" w:rsidRDefault="00347F6C">
      <w:pPr>
        <w:pStyle w:val="a0"/>
        <w:rPr>
          <w:rFonts w:asciiTheme="majorBidi" w:hAnsiTheme="majorBidi" w:cstheme="majorBidi"/>
          <w:b/>
          <w:bCs/>
          <w:sz w:val="28"/>
          <w:szCs w:val="28"/>
        </w:rPr>
      </w:pPr>
    </w:p>
    <w:p w:rsidR="00347F6C" w:rsidRPr="00347F6C" w:rsidRDefault="005C58EF">
      <w:pPr>
        <w:pStyle w:val="a0"/>
        <w:rPr>
          <w:rFonts w:asciiTheme="majorBidi" w:hAnsiTheme="majorBidi" w:cstheme="majorBidi"/>
          <w:b/>
          <w:bCs/>
          <w:sz w:val="28"/>
          <w:szCs w:val="28"/>
        </w:rPr>
      </w:pPr>
      <w:r w:rsidRPr="00347F6C">
        <w:rPr>
          <w:rFonts w:asciiTheme="majorBidi" w:hAnsiTheme="majorBidi" w:cstheme="majorBidi"/>
          <w:b/>
          <w:bCs/>
          <w:sz w:val="28"/>
          <w:szCs w:val="28"/>
        </w:rPr>
        <w:t>3.6 Safeguarding and Online Safety</w:t>
      </w:r>
    </w:p>
    <w:p w:rsidR="00347F6C" w:rsidRDefault="005C58EF">
      <w:pPr>
        <w:pStyle w:val="a0"/>
        <w:rPr>
          <w:rFonts w:asciiTheme="majorBidi" w:hAnsiTheme="majorBidi" w:cstheme="majorBidi"/>
        </w:rPr>
      </w:pPr>
      <w:r w:rsidRPr="00347F6C">
        <w:rPr>
          <w:rFonts w:asciiTheme="majorBidi" w:hAnsiTheme="majorBidi" w:cstheme="majorBidi"/>
        </w:rPr>
        <w:br/>
        <w:t xml:space="preserve">- Behaviour management is integrated with safeguarding policies to </w:t>
      </w:r>
      <w:r w:rsidRPr="00347F6C">
        <w:rPr>
          <w:rFonts w:asciiTheme="majorBidi" w:hAnsiTheme="majorBidi" w:cstheme="majorBidi"/>
        </w:rPr>
        <w:t xml:space="preserve">ensure </w:t>
      </w:r>
      <w:r w:rsidR="00347F6C">
        <w:rPr>
          <w:rFonts w:asciiTheme="majorBidi" w:hAnsiTheme="majorBidi" w:cstheme="majorBidi"/>
        </w:rPr>
        <w:t xml:space="preserve">pupil welfare is </w:t>
      </w:r>
      <w:proofErr w:type="spellStart"/>
      <w:r w:rsidR="00347F6C">
        <w:rPr>
          <w:rFonts w:asciiTheme="majorBidi" w:hAnsiTheme="majorBidi" w:cstheme="majorBidi"/>
        </w:rPr>
        <w:t>prioritised</w:t>
      </w:r>
      <w:proofErr w:type="spellEnd"/>
      <w:r w:rsidR="00347F6C">
        <w:rPr>
          <w:rFonts w:asciiTheme="majorBidi" w:hAnsiTheme="majorBidi" w:cstheme="majorBidi"/>
        </w:rPr>
        <w:t>.</w:t>
      </w:r>
    </w:p>
    <w:p w:rsidR="00502675" w:rsidRDefault="00347F6C">
      <w:pPr>
        <w:pStyle w:val="a0"/>
        <w:rPr>
          <w:rFonts w:asciiTheme="majorBidi" w:hAnsiTheme="majorBidi" w:cstheme="majorBidi"/>
        </w:rPr>
      </w:pPr>
      <w:r>
        <w:rPr>
          <w:rFonts w:asciiTheme="majorBidi" w:hAnsiTheme="majorBidi" w:cstheme="majorBidi"/>
        </w:rPr>
        <w:t xml:space="preserve">- </w:t>
      </w:r>
      <w:r w:rsidR="005C58EF" w:rsidRPr="00347F6C">
        <w:rPr>
          <w:rFonts w:asciiTheme="majorBidi" w:hAnsiTheme="majorBidi" w:cstheme="majorBidi"/>
        </w:rPr>
        <w:t>Any concerns related to bullying, harassment, or safeguarding arising from behaviour incidents are escalated promptly following the school’s safeguarding procedures.</w:t>
      </w:r>
    </w:p>
    <w:p w:rsidR="00347F6C" w:rsidRPr="00347F6C" w:rsidRDefault="00347F6C">
      <w:pPr>
        <w:pStyle w:val="a0"/>
        <w:rPr>
          <w:rFonts w:asciiTheme="majorBidi" w:hAnsiTheme="majorBidi" w:cstheme="majorBidi"/>
        </w:rPr>
      </w:pPr>
    </w:p>
    <w:p w:rsidR="00347F6C" w:rsidRPr="00347F6C" w:rsidRDefault="005C58EF">
      <w:pPr>
        <w:pStyle w:val="Compact"/>
        <w:numPr>
          <w:ilvl w:val="0"/>
          <w:numId w:val="5"/>
        </w:numPr>
        <w:rPr>
          <w:rFonts w:asciiTheme="majorBidi" w:hAnsiTheme="majorBidi" w:cstheme="majorBidi"/>
          <w:b/>
          <w:bCs/>
          <w:sz w:val="32"/>
          <w:szCs w:val="32"/>
        </w:rPr>
      </w:pPr>
      <w:r w:rsidRPr="00347F6C">
        <w:rPr>
          <w:rFonts w:asciiTheme="majorBidi" w:hAnsiTheme="majorBidi" w:cstheme="majorBidi"/>
          <w:b/>
          <w:bCs/>
          <w:sz w:val="32"/>
          <w:szCs w:val="32"/>
        </w:rPr>
        <w:t>Review</w:t>
      </w:r>
    </w:p>
    <w:p w:rsidR="00502675" w:rsidRPr="00347F6C" w:rsidRDefault="005C58EF" w:rsidP="00347F6C">
      <w:pPr>
        <w:pStyle w:val="Compact"/>
        <w:ind w:left="480"/>
        <w:rPr>
          <w:rFonts w:asciiTheme="majorBidi" w:hAnsiTheme="majorBidi" w:cstheme="majorBidi"/>
        </w:rPr>
      </w:pPr>
      <w:r w:rsidRPr="00347F6C">
        <w:rPr>
          <w:rFonts w:asciiTheme="majorBidi" w:hAnsiTheme="majorBidi" w:cstheme="majorBidi"/>
        </w:rPr>
        <w:br/>
        <w:t>This Behaviour Management Policy will be rev</w:t>
      </w:r>
      <w:r w:rsidRPr="00347F6C">
        <w:rPr>
          <w:rFonts w:asciiTheme="majorBidi" w:hAnsiTheme="majorBidi" w:cstheme="majorBidi"/>
        </w:rPr>
        <w:t xml:space="preserve">iewed annually by the leadership team of NextGen Digital School of Britain in consultation with staff and stakeholders to ensure continued compliance with DfE OEAS standards and best practice in online education. Updates will be communicated to all staff, </w:t>
      </w:r>
      <w:r w:rsidRPr="00347F6C">
        <w:rPr>
          <w:rFonts w:asciiTheme="majorBidi" w:hAnsiTheme="majorBidi" w:cstheme="majorBidi"/>
        </w:rPr>
        <w:t>pupils, and parents accordingly.</w:t>
      </w:r>
    </w:p>
    <w:sectPr w:rsidR="00502675" w:rsidRPr="00347F6C" w:rsidSect="00347F6C">
      <w:footerReference w:type="default" r:id="rId11"/>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58EF" w:rsidRDefault="005C58EF">
      <w:pPr>
        <w:spacing w:after="0"/>
      </w:pPr>
      <w:r>
        <w:separator/>
      </w:r>
    </w:p>
  </w:endnote>
  <w:endnote w:type="continuationSeparator" w:id="0">
    <w:p w:rsidR="005C58EF" w:rsidRDefault="005C58E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F6C" w:rsidRDefault="00347F6C" w:rsidP="00347F6C">
    <w:pPr>
      <w:pStyle w:val="af"/>
      <w:jc w:val="center"/>
    </w:pPr>
  </w:p>
  <w:p w:rsidR="00347F6C" w:rsidRDefault="00347F6C">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2985565"/>
      <w:docPartObj>
        <w:docPartGallery w:val="Page Numbers (Bottom of Page)"/>
        <w:docPartUnique/>
      </w:docPartObj>
    </w:sdtPr>
    <w:sdtContent>
      <w:p w:rsidR="00347F6C" w:rsidRDefault="00347F6C">
        <w:pPr>
          <w:pStyle w:val="af"/>
          <w:jc w:val="center"/>
        </w:pPr>
        <w:r>
          <w:fldChar w:fldCharType="begin"/>
        </w:r>
        <w:r>
          <w:instrText>PAGE   \* MERGEFORMAT</w:instrText>
        </w:r>
        <w:r>
          <w:fldChar w:fldCharType="separate"/>
        </w:r>
        <w:r w:rsidR="00C7437D" w:rsidRPr="00C7437D">
          <w:rPr>
            <w:noProof/>
            <w:lang w:val="ar-SA"/>
          </w:rPr>
          <w:t>1</w:t>
        </w:r>
        <w:r>
          <w:fldChar w:fldCharType="end"/>
        </w:r>
      </w:p>
    </w:sdtContent>
  </w:sdt>
  <w:p w:rsidR="00347F6C" w:rsidRDefault="00347F6C">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58EF" w:rsidRDefault="005C58EF">
      <w:r>
        <w:separator/>
      </w:r>
    </w:p>
  </w:footnote>
  <w:footnote w:type="continuationSeparator" w:id="0">
    <w:p w:rsidR="005C58EF" w:rsidRDefault="005C58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F6C" w:rsidRPr="00347F6C" w:rsidRDefault="00347F6C" w:rsidP="00347F6C">
    <w:pPr>
      <w:spacing w:before="100" w:beforeAutospacing="1" w:after="100" w:afterAutospacing="1"/>
      <w:outlineLvl w:val="0"/>
      <w:rPr>
        <w:rFonts w:asciiTheme="majorBidi" w:eastAsiaTheme="majorEastAsia" w:hAnsiTheme="majorBidi" w:cstheme="majorBidi"/>
        <w:color w:val="000000" w:themeColor="text1"/>
        <w:sz w:val="22"/>
        <w:szCs w:val="22"/>
      </w:rPr>
    </w:pPr>
    <w:r w:rsidRPr="00347F6C">
      <w:rPr>
        <w:rFonts w:asciiTheme="majorBidi" w:eastAsiaTheme="majorEastAsia" w:hAnsiTheme="majorBidi" w:cstheme="majorBidi"/>
        <w:color w:val="000000" w:themeColor="text1"/>
        <w:sz w:val="22"/>
        <w:szCs w:val="22"/>
      </w:rPr>
      <w:t>Behavior</w:t>
    </w:r>
    <w:r w:rsidRPr="00347F6C">
      <w:rPr>
        <w:rFonts w:asciiTheme="majorBidi" w:eastAsiaTheme="majorEastAsia" w:hAnsiTheme="majorBidi" w:cstheme="majorBidi"/>
        <w:color w:val="000000" w:themeColor="text1"/>
        <w:sz w:val="22"/>
        <w:szCs w:val="22"/>
      </w:rPr>
      <w:t xml:space="preserve"> Management Policy</w:t>
    </w:r>
    <w:r>
      <w:rPr>
        <w:rFonts w:asciiTheme="majorBidi" w:eastAsiaTheme="majorEastAsia" w:hAnsiTheme="majorBidi" w:cstheme="majorBidi"/>
        <w:color w:val="000000" w:themeColor="text1"/>
        <w:sz w:val="22"/>
        <w:szCs w:val="22"/>
      </w:rPr>
      <w:t xml:space="preserve"> </w:t>
    </w:r>
    <w:r w:rsidRPr="00DB74E0">
      <w:rPr>
        <w:rFonts w:asciiTheme="majorBidi" w:hAnsiTheme="majorBidi"/>
        <w:color w:val="000000" w:themeColor="text1"/>
        <w:sz w:val="22"/>
        <w:szCs w:val="22"/>
      </w:rPr>
      <w:t>-</w:t>
    </w:r>
    <w:r>
      <w:rPr>
        <w:rFonts w:asciiTheme="majorBidi" w:hAnsiTheme="majorBidi"/>
        <w:color w:val="000000" w:themeColor="text1"/>
        <w:sz w:val="22"/>
        <w:szCs w:val="22"/>
      </w:rPr>
      <w:t xml:space="preserve"> </w:t>
    </w:r>
    <w:r w:rsidRPr="00DB74E0">
      <w:rPr>
        <w:rFonts w:asciiTheme="majorBidi" w:hAnsiTheme="majorBidi"/>
        <w:color w:val="000000" w:themeColor="text1"/>
        <w:sz w:val="22"/>
        <w:szCs w:val="22"/>
      </w:rPr>
      <w:t>NextGen Digital School of Britain</w:t>
    </w:r>
    <w:r w:rsidRPr="00DB74E0">
      <w:rPr>
        <w:rFonts w:asciiTheme="majorBidi" w:hAnsiTheme="majorBidi"/>
        <w:color w:val="000000" w:themeColor="text1"/>
        <w:sz w:val="22"/>
        <w:szCs w:val="22"/>
      </w:rPr>
      <w:br/>
    </w:r>
  </w:p>
  <w:p w:rsidR="00347F6C" w:rsidRDefault="00347F6C">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CBBDEE"/>
    <w:multiLevelType w:val="multilevel"/>
    <w:tmpl w:val="A5F2BA9A"/>
    <w:lvl w:ilvl="0">
      <w:start w:val="4"/>
      <w:numFmt w:val="decimal"/>
      <w:lvlText w:val="%1."/>
      <w:lvlJc w:val="left"/>
      <w:pPr>
        <w:tabs>
          <w:tab w:val="num" w:pos="0"/>
        </w:tabs>
        <w:ind w:left="480" w:hanging="480"/>
      </w:pPr>
    </w:lvl>
    <w:lvl w:ilvl="1">
      <w:start w:val="4"/>
      <w:numFmt w:val="decimal"/>
      <w:lvlText w:val="%2."/>
      <w:lvlJc w:val="left"/>
      <w:pPr>
        <w:tabs>
          <w:tab w:val="num" w:pos="720"/>
        </w:tabs>
        <w:ind w:left="1200" w:hanging="480"/>
      </w:pPr>
    </w:lvl>
    <w:lvl w:ilvl="2">
      <w:start w:val="4"/>
      <w:numFmt w:val="decimal"/>
      <w:lvlText w:val="%3."/>
      <w:lvlJc w:val="left"/>
      <w:pPr>
        <w:tabs>
          <w:tab w:val="num" w:pos="1440"/>
        </w:tabs>
        <w:ind w:left="1920" w:hanging="480"/>
      </w:pPr>
    </w:lvl>
    <w:lvl w:ilvl="3">
      <w:start w:val="4"/>
      <w:numFmt w:val="decimal"/>
      <w:lvlText w:val="%4."/>
      <w:lvlJc w:val="left"/>
      <w:pPr>
        <w:tabs>
          <w:tab w:val="num" w:pos="2160"/>
        </w:tabs>
        <w:ind w:left="2640" w:hanging="480"/>
      </w:pPr>
    </w:lvl>
    <w:lvl w:ilvl="4">
      <w:start w:val="4"/>
      <w:numFmt w:val="decimal"/>
      <w:lvlText w:val="%5."/>
      <w:lvlJc w:val="left"/>
      <w:pPr>
        <w:tabs>
          <w:tab w:val="num" w:pos="2880"/>
        </w:tabs>
        <w:ind w:left="3360" w:hanging="480"/>
      </w:pPr>
    </w:lvl>
    <w:lvl w:ilvl="5">
      <w:start w:val="4"/>
      <w:numFmt w:val="decimal"/>
      <w:lvlText w:val="%6."/>
      <w:lvlJc w:val="left"/>
      <w:pPr>
        <w:tabs>
          <w:tab w:val="num" w:pos="3600"/>
        </w:tabs>
        <w:ind w:left="4080" w:hanging="480"/>
      </w:pPr>
    </w:lvl>
    <w:lvl w:ilvl="6">
      <w:start w:val="4"/>
      <w:numFmt w:val="decimal"/>
      <w:lvlText w:val="%7."/>
      <w:lvlJc w:val="left"/>
      <w:pPr>
        <w:tabs>
          <w:tab w:val="num" w:pos="4320"/>
        </w:tabs>
        <w:ind w:left="4800" w:hanging="480"/>
      </w:pPr>
    </w:lvl>
    <w:lvl w:ilvl="7">
      <w:start w:val="4"/>
      <w:numFmt w:val="decimal"/>
      <w:lvlText w:val="%8."/>
      <w:lvlJc w:val="left"/>
      <w:pPr>
        <w:tabs>
          <w:tab w:val="num" w:pos="5040"/>
        </w:tabs>
        <w:ind w:left="5520" w:hanging="480"/>
      </w:pPr>
    </w:lvl>
    <w:lvl w:ilvl="8">
      <w:start w:val="4"/>
      <w:numFmt w:val="decimal"/>
      <w:lvlText w:val="%9."/>
      <w:lvlJc w:val="left"/>
      <w:pPr>
        <w:tabs>
          <w:tab w:val="num" w:pos="5760"/>
        </w:tabs>
        <w:ind w:left="6240" w:hanging="480"/>
      </w:pPr>
    </w:lvl>
  </w:abstractNum>
  <w:abstractNum w:abstractNumId="1">
    <w:nsid w:val="EA454B4C"/>
    <w:multiLevelType w:val="multilevel"/>
    <w:tmpl w:val="5FA00D50"/>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2">
    <w:nsid w:val="2C1AE401"/>
    <w:multiLevelType w:val="multilevel"/>
    <w:tmpl w:val="7A546AD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3">
    <w:nsid w:val="47261BAD"/>
    <w:multiLevelType w:val="multilevel"/>
    <w:tmpl w:val="FD8C7060"/>
    <w:lvl w:ilvl="0">
      <w:start w:val="3"/>
      <w:numFmt w:val="decimal"/>
      <w:lvlText w:val="%1."/>
      <w:lvlJc w:val="left"/>
      <w:pPr>
        <w:tabs>
          <w:tab w:val="num" w:pos="0"/>
        </w:tabs>
        <w:ind w:left="480" w:hanging="480"/>
      </w:pPr>
    </w:lvl>
    <w:lvl w:ilvl="1">
      <w:start w:val="3"/>
      <w:numFmt w:val="decimal"/>
      <w:lvlText w:val="%2."/>
      <w:lvlJc w:val="left"/>
      <w:pPr>
        <w:tabs>
          <w:tab w:val="num" w:pos="720"/>
        </w:tabs>
        <w:ind w:left="1200" w:hanging="480"/>
      </w:pPr>
    </w:lvl>
    <w:lvl w:ilvl="2">
      <w:start w:val="3"/>
      <w:numFmt w:val="decimal"/>
      <w:lvlText w:val="%3."/>
      <w:lvlJc w:val="left"/>
      <w:pPr>
        <w:tabs>
          <w:tab w:val="num" w:pos="1440"/>
        </w:tabs>
        <w:ind w:left="1920" w:hanging="480"/>
      </w:pPr>
    </w:lvl>
    <w:lvl w:ilvl="3">
      <w:start w:val="3"/>
      <w:numFmt w:val="decimal"/>
      <w:lvlText w:val="%4."/>
      <w:lvlJc w:val="left"/>
      <w:pPr>
        <w:tabs>
          <w:tab w:val="num" w:pos="2160"/>
        </w:tabs>
        <w:ind w:left="2640" w:hanging="480"/>
      </w:pPr>
    </w:lvl>
    <w:lvl w:ilvl="4">
      <w:start w:val="3"/>
      <w:numFmt w:val="decimal"/>
      <w:lvlText w:val="%5."/>
      <w:lvlJc w:val="left"/>
      <w:pPr>
        <w:tabs>
          <w:tab w:val="num" w:pos="2880"/>
        </w:tabs>
        <w:ind w:left="3360" w:hanging="480"/>
      </w:pPr>
    </w:lvl>
    <w:lvl w:ilvl="5">
      <w:start w:val="3"/>
      <w:numFmt w:val="decimal"/>
      <w:lvlText w:val="%6."/>
      <w:lvlJc w:val="left"/>
      <w:pPr>
        <w:tabs>
          <w:tab w:val="num" w:pos="3600"/>
        </w:tabs>
        <w:ind w:left="4080" w:hanging="480"/>
      </w:pPr>
    </w:lvl>
    <w:lvl w:ilvl="6">
      <w:start w:val="3"/>
      <w:numFmt w:val="decimal"/>
      <w:lvlText w:val="%7."/>
      <w:lvlJc w:val="left"/>
      <w:pPr>
        <w:tabs>
          <w:tab w:val="num" w:pos="4320"/>
        </w:tabs>
        <w:ind w:left="4800" w:hanging="480"/>
      </w:pPr>
    </w:lvl>
    <w:lvl w:ilvl="7">
      <w:start w:val="3"/>
      <w:numFmt w:val="decimal"/>
      <w:lvlText w:val="%8."/>
      <w:lvlJc w:val="left"/>
      <w:pPr>
        <w:tabs>
          <w:tab w:val="num" w:pos="5040"/>
        </w:tabs>
        <w:ind w:left="5520" w:hanging="480"/>
      </w:pPr>
    </w:lvl>
    <w:lvl w:ilvl="8">
      <w:start w:val="3"/>
      <w:numFmt w:val="decimal"/>
      <w:lvlText w:val="%9."/>
      <w:lvlJc w:val="left"/>
      <w:pPr>
        <w:tabs>
          <w:tab w:val="num" w:pos="5760"/>
        </w:tabs>
        <w:ind w:left="6240" w:hanging="480"/>
      </w:pPr>
    </w:lvl>
  </w:abstractNum>
  <w:abstractNum w:abstractNumId="4">
    <w:nsid w:val="4CA924D5"/>
    <w:multiLevelType w:val="hybridMultilevel"/>
    <w:tmpl w:val="1D4AF1D8"/>
    <w:lvl w:ilvl="0" w:tplc="2C563B60">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1315DCA"/>
    <w:multiLevelType w:val="multilevel"/>
    <w:tmpl w:val="13A4D8C8"/>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5">
    <w:abstractNumId w:val="0"/>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347F6C"/>
    <w:rsid w:val="004E29B3"/>
    <w:rsid w:val="00502675"/>
    <w:rsid w:val="00590D07"/>
    <w:rsid w:val="005C58EF"/>
    <w:rsid w:val="00784D58"/>
    <w:rsid w:val="008D6863"/>
    <w:rsid w:val="00B86B75"/>
    <w:rsid w:val="00BC48D5"/>
    <w:rsid w:val="00C36279"/>
    <w:rsid w:val="00C7437D"/>
    <w:rsid w:val="00E315A3"/>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table" w:styleId="ad">
    <w:name w:val="Table Grid"/>
    <w:basedOn w:val="a2"/>
    <w:uiPriority w:val="59"/>
    <w:rsid w:val="00347F6C"/>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347F6C"/>
    <w:pPr>
      <w:tabs>
        <w:tab w:val="center" w:pos="4153"/>
        <w:tab w:val="right" w:pos="8306"/>
      </w:tabs>
      <w:spacing w:after="0"/>
    </w:pPr>
  </w:style>
  <w:style w:type="character" w:customStyle="1" w:styleId="Char0">
    <w:name w:val="رأس الصفحة Char"/>
    <w:basedOn w:val="a1"/>
    <w:link w:val="ae"/>
    <w:rsid w:val="00347F6C"/>
  </w:style>
  <w:style w:type="paragraph" w:styleId="af">
    <w:name w:val="footer"/>
    <w:basedOn w:val="a"/>
    <w:link w:val="Char1"/>
    <w:uiPriority w:val="99"/>
    <w:rsid w:val="00347F6C"/>
    <w:pPr>
      <w:tabs>
        <w:tab w:val="center" w:pos="4153"/>
        <w:tab w:val="right" w:pos="8306"/>
      </w:tabs>
      <w:spacing w:after="0"/>
    </w:pPr>
  </w:style>
  <w:style w:type="character" w:customStyle="1" w:styleId="Char1">
    <w:name w:val="تذييل الصفحة Char"/>
    <w:basedOn w:val="a1"/>
    <w:link w:val="af"/>
    <w:uiPriority w:val="99"/>
    <w:rsid w:val="00347F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table" w:styleId="ad">
    <w:name w:val="Table Grid"/>
    <w:basedOn w:val="a2"/>
    <w:uiPriority w:val="59"/>
    <w:rsid w:val="00347F6C"/>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347F6C"/>
    <w:pPr>
      <w:tabs>
        <w:tab w:val="center" w:pos="4153"/>
        <w:tab w:val="right" w:pos="8306"/>
      </w:tabs>
      <w:spacing w:after="0"/>
    </w:pPr>
  </w:style>
  <w:style w:type="character" w:customStyle="1" w:styleId="Char0">
    <w:name w:val="رأس الصفحة Char"/>
    <w:basedOn w:val="a1"/>
    <w:link w:val="ae"/>
    <w:rsid w:val="00347F6C"/>
  </w:style>
  <w:style w:type="paragraph" w:styleId="af">
    <w:name w:val="footer"/>
    <w:basedOn w:val="a"/>
    <w:link w:val="Char1"/>
    <w:uiPriority w:val="99"/>
    <w:rsid w:val="00347F6C"/>
    <w:pPr>
      <w:tabs>
        <w:tab w:val="center" w:pos="4153"/>
        <w:tab w:val="right" w:pos="8306"/>
      </w:tabs>
      <w:spacing w:after="0"/>
    </w:pPr>
  </w:style>
  <w:style w:type="character" w:customStyle="1" w:styleId="Char1">
    <w:name w:val="تذييل الصفحة Char"/>
    <w:basedOn w:val="a1"/>
    <w:link w:val="af"/>
    <w:uiPriority w:val="99"/>
    <w:rsid w:val="00347F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777</Words>
  <Characters>4429</Characters>
  <Application>Microsoft Office Word</Application>
  <DocSecurity>0</DocSecurity>
  <Lines>36</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2</cp:revision>
  <dcterms:created xsi:type="dcterms:W3CDTF">2025-11-23T08:24:00Z</dcterms:created>
  <dcterms:modified xsi:type="dcterms:W3CDTF">2025-11-23T08:24:00Z</dcterms:modified>
</cp:coreProperties>
</file>