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1D39" w:rsidRPr="002D4AB6" w:rsidRDefault="00411D39" w:rsidP="00411D39">
      <w:pPr>
        <w:spacing w:before="100" w:beforeAutospacing="1" w:after="100" w:afterAutospacing="1"/>
        <w:outlineLvl w:val="0"/>
        <w:rPr>
          <w:b/>
          <w:bCs/>
          <w:kern w:val="36"/>
          <w:sz w:val="48"/>
          <w:szCs w:val="48"/>
        </w:rPr>
      </w:pPr>
      <w:bookmarkStart w:id="0" w:name="behaviour-discipline-policy"/>
    </w:p>
    <w:p w:rsidR="00411D39" w:rsidRDefault="00411D39" w:rsidP="00411D39">
      <w:pPr>
        <w:spacing w:before="100" w:beforeAutospacing="1" w:after="100" w:afterAutospacing="1"/>
        <w:outlineLvl w:val="0"/>
        <w:rPr>
          <w:b/>
          <w:bCs/>
          <w:kern w:val="36"/>
          <w:sz w:val="48"/>
          <w:szCs w:val="48"/>
        </w:rPr>
      </w:pPr>
    </w:p>
    <w:p w:rsidR="00411D39" w:rsidRDefault="00411D39" w:rsidP="00411D39">
      <w:pPr>
        <w:spacing w:before="100" w:beforeAutospacing="1" w:after="100" w:afterAutospacing="1"/>
        <w:outlineLvl w:val="0"/>
        <w:rPr>
          <w:b/>
          <w:bCs/>
          <w:kern w:val="36"/>
          <w:sz w:val="48"/>
          <w:szCs w:val="48"/>
        </w:rPr>
      </w:pPr>
      <w:r>
        <w:rPr>
          <w:b/>
          <w:bCs/>
          <w:noProof/>
          <w:kern w:val="36"/>
          <w:sz w:val="48"/>
          <w:szCs w:val="48"/>
        </w:rPr>
        <w:drawing>
          <wp:anchor distT="0" distB="0" distL="114300" distR="114300" simplePos="0" relativeHeight="251658240" behindDoc="0" locked="0" layoutInCell="1" allowOverlap="1" wp14:anchorId="0F432729" wp14:editId="1E421BF3">
            <wp:simplePos x="0" y="0"/>
            <wp:positionH relativeFrom="margin">
              <wp:posOffset>1914525</wp:posOffset>
            </wp:positionH>
            <wp:positionV relativeFrom="margin">
              <wp:posOffset>1158875</wp:posOffset>
            </wp:positionV>
            <wp:extent cx="1428750" cy="1087755"/>
            <wp:effectExtent l="0" t="0" r="0" b="0"/>
            <wp:wrapSquare wrapText="bothSides"/>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b0f19a6-9956-4585-80ab-cbbff0e0052f.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28750" cy="1087755"/>
                    </a:xfrm>
                    <a:prstGeom prst="rect">
                      <a:avLst/>
                    </a:prstGeom>
                  </pic:spPr>
                </pic:pic>
              </a:graphicData>
            </a:graphic>
            <wp14:sizeRelH relativeFrom="margin">
              <wp14:pctWidth>0</wp14:pctWidth>
            </wp14:sizeRelH>
            <wp14:sizeRelV relativeFrom="margin">
              <wp14:pctHeight>0</wp14:pctHeight>
            </wp14:sizeRelV>
          </wp:anchor>
        </w:drawing>
      </w:r>
    </w:p>
    <w:p w:rsidR="00411D39" w:rsidRDefault="00411D39" w:rsidP="00411D39">
      <w:pPr>
        <w:spacing w:before="100" w:beforeAutospacing="1" w:after="100" w:afterAutospacing="1"/>
        <w:outlineLvl w:val="0"/>
        <w:rPr>
          <w:b/>
          <w:bCs/>
          <w:kern w:val="36"/>
          <w:sz w:val="48"/>
          <w:szCs w:val="48"/>
        </w:rPr>
      </w:pPr>
    </w:p>
    <w:p w:rsidR="00411D39" w:rsidRDefault="00411D39" w:rsidP="00411D39">
      <w:pPr>
        <w:spacing w:before="100" w:beforeAutospacing="1" w:after="100" w:afterAutospacing="1"/>
        <w:outlineLvl w:val="0"/>
        <w:rPr>
          <w:b/>
          <w:bCs/>
          <w:kern w:val="36"/>
          <w:sz w:val="48"/>
          <w:szCs w:val="48"/>
        </w:rPr>
      </w:pPr>
    </w:p>
    <w:p w:rsidR="00411D39" w:rsidRDefault="00411D39" w:rsidP="00411D39">
      <w:pPr>
        <w:spacing w:before="100" w:beforeAutospacing="1" w:after="100" w:afterAutospacing="1"/>
        <w:outlineLvl w:val="0"/>
        <w:rPr>
          <w:b/>
          <w:bCs/>
          <w:kern w:val="36"/>
          <w:sz w:val="48"/>
          <w:szCs w:val="48"/>
        </w:rPr>
      </w:pPr>
    </w:p>
    <w:p w:rsidR="00411D39" w:rsidRPr="00411D39" w:rsidRDefault="00590488" w:rsidP="00411D39">
      <w:pPr>
        <w:pStyle w:val="1"/>
        <w:rPr>
          <w:color w:val="000000" w:themeColor="text1"/>
          <w:sz w:val="56"/>
          <w:szCs w:val="56"/>
        </w:rPr>
      </w:pPr>
      <w:bookmarkStart w:id="1" w:name="_GoBack"/>
      <w:r w:rsidRPr="00411D39">
        <w:rPr>
          <w:color w:val="000000" w:themeColor="text1"/>
          <w:sz w:val="56"/>
          <w:szCs w:val="56"/>
        </w:rPr>
        <w:t>Behavior</w:t>
      </w:r>
      <w:r w:rsidR="00411D39" w:rsidRPr="00411D39">
        <w:rPr>
          <w:color w:val="000000" w:themeColor="text1"/>
          <w:sz w:val="56"/>
          <w:szCs w:val="56"/>
        </w:rPr>
        <w:t xml:space="preserve"> &amp; Discipline Policy</w:t>
      </w:r>
    </w:p>
    <w:bookmarkEnd w:id="1"/>
    <w:p w:rsidR="00411D39" w:rsidRDefault="00411D39" w:rsidP="00411D39">
      <w:pPr>
        <w:spacing w:before="100" w:beforeAutospacing="1" w:after="100" w:afterAutospacing="1"/>
        <w:outlineLvl w:val="0"/>
        <w:rPr>
          <w:b/>
          <w:bCs/>
          <w:kern w:val="36"/>
          <w:sz w:val="48"/>
          <w:szCs w:val="48"/>
        </w:rPr>
      </w:pPr>
    </w:p>
    <w:p w:rsidR="00411D39" w:rsidRPr="00DB74E0" w:rsidRDefault="00411D39" w:rsidP="00411D39">
      <w:pPr>
        <w:spacing w:before="100" w:beforeAutospacing="1" w:after="100" w:afterAutospacing="1"/>
        <w:outlineLvl w:val="0"/>
        <w:rPr>
          <w:b/>
          <w:bCs/>
          <w:kern w:val="36"/>
          <w:sz w:val="48"/>
          <w:szCs w:val="48"/>
        </w:rPr>
      </w:pPr>
      <w:proofErr w:type="spellStart"/>
      <w:r w:rsidRPr="00DB74E0">
        <w:rPr>
          <w:b/>
          <w:sz w:val="40"/>
          <w:szCs w:val="40"/>
        </w:rPr>
        <w:t>NextGen</w:t>
      </w:r>
      <w:proofErr w:type="spellEnd"/>
      <w:r w:rsidRPr="00DB74E0">
        <w:rPr>
          <w:b/>
          <w:sz w:val="40"/>
          <w:szCs w:val="40"/>
        </w:rPr>
        <w:t xml:space="preserve"> Digital School of Britain</w:t>
      </w:r>
      <w:r w:rsidRPr="00DB74E0">
        <w:rPr>
          <w:sz w:val="32"/>
          <w:szCs w:val="32"/>
        </w:rPr>
        <w:br/>
      </w:r>
      <w:r w:rsidRPr="00DB74E0">
        <w:rPr>
          <w:b/>
          <w:sz w:val="28"/>
          <w:szCs w:val="28"/>
        </w:rPr>
        <w:t>Authoring Body: The Academy of eLearning - Britain</w:t>
      </w:r>
      <w:r w:rsidRPr="00DB74E0">
        <w:rPr>
          <w:b/>
          <w:bCs/>
          <w:kern w:val="36"/>
          <w:sz w:val="40"/>
          <w:szCs w:val="40"/>
        </w:rPr>
        <w:t xml:space="preserve"> </w:t>
      </w:r>
    </w:p>
    <w:p w:rsidR="00411D39" w:rsidRDefault="00411D39" w:rsidP="00411D39">
      <w:pPr>
        <w:spacing w:before="100" w:beforeAutospacing="1" w:after="100" w:afterAutospacing="1"/>
        <w:outlineLvl w:val="0"/>
        <w:rPr>
          <w:b/>
          <w:bCs/>
          <w:kern w:val="36"/>
          <w:sz w:val="48"/>
          <w:szCs w:val="48"/>
        </w:rPr>
      </w:pPr>
    </w:p>
    <w:p w:rsidR="00411D39" w:rsidRDefault="00411D39" w:rsidP="00411D39">
      <w:pPr>
        <w:spacing w:before="100" w:beforeAutospacing="1" w:after="100" w:afterAutospacing="1"/>
        <w:outlineLvl w:val="0"/>
        <w:rPr>
          <w:b/>
          <w:bCs/>
          <w:kern w:val="36"/>
          <w:sz w:val="48"/>
          <w:szCs w:val="48"/>
        </w:rPr>
      </w:pPr>
    </w:p>
    <w:p w:rsidR="00411D39" w:rsidRDefault="00411D39" w:rsidP="00411D39">
      <w:pPr>
        <w:spacing w:before="100" w:beforeAutospacing="1" w:after="100" w:afterAutospacing="1"/>
        <w:outlineLvl w:val="0"/>
        <w:rPr>
          <w:b/>
          <w:bCs/>
          <w:kern w:val="36"/>
          <w:sz w:val="48"/>
          <w:szCs w:val="48"/>
        </w:rPr>
      </w:pPr>
    </w:p>
    <w:p w:rsidR="00411D39" w:rsidRDefault="00411D39" w:rsidP="00411D39">
      <w:pPr>
        <w:spacing w:before="100" w:beforeAutospacing="1" w:after="100" w:afterAutospacing="1"/>
        <w:outlineLvl w:val="0"/>
        <w:rPr>
          <w:b/>
          <w:bCs/>
          <w:kern w:val="36"/>
          <w:sz w:val="48"/>
          <w:szCs w:val="48"/>
        </w:rPr>
      </w:pPr>
    </w:p>
    <w:p w:rsidR="00411D39" w:rsidRDefault="00411D39" w:rsidP="00411D39">
      <w:pPr>
        <w:spacing w:before="100" w:beforeAutospacing="1" w:after="100" w:afterAutospacing="1"/>
        <w:outlineLvl w:val="0"/>
        <w:rPr>
          <w:b/>
          <w:bCs/>
          <w:kern w:val="36"/>
          <w:sz w:val="48"/>
          <w:szCs w:val="48"/>
        </w:rPr>
      </w:pPr>
    </w:p>
    <w:p w:rsidR="00411D39" w:rsidRDefault="00411D39" w:rsidP="00411D39">
      <w:pPr>
        <w:spacing w:before="100" w:beforeAutospacing="1" w:after="100" w:afterAutospacing="1"/>
        <w:outlineLvl w:val="0"/>
        <w:rPr>
          <w:b/>
          <w:bCs/>
          <w:kern w:val="36"/>
          <w:sz w:val="48"/>
          <w:szCs w:val="48"/>
        </w:rPr>
      </w:pPr>
    </w:p>
    <w:p w:rsidR="00411D39" w:rsidRDefault="00411D39" w:rsidP="00411D39">
      <w:pPr>
        <w:spacing w:before="100" w:beforeAutospacing="1" w:after="100" w:afterAutospacing="1"/>
        <w:outlineLvl w:val="0"/>
        <w:rPr>
          <w:b/>
          <w:bCs/>
          <w:sz w:val="36"/>
          <w:szCs w:val="36"/>
        </w:rPr>
      </w:pPr>
      <w:r>
        <w:rPr>
          <w:b/>
          <w:bCs/>
          <w:sz w:val="36"/>
          <w:szCs w:val="36"/>
        </w:rPr>
        <w:t>Table of Content</w:t>
      </w:r>
    </w:p>
    <w:tbl>
      <w:tblPr>
        <w:tblStyle w:val="ad"/>
        <w:tblW w:w="0" w:type="auto"/>
        <w:tblLook w:val="04A0" w:firstRow="1" w:lastRow="0" w:firstColumn="1" w:lastColumn="0" w:noHBand="0" w:noVBand="1"/>
      </w:tblPr>
      <w:tblGrid>
        <w:gridCol w:w="4928"/>
        <w:gridCol w:w="3594"/>
      </w:tblGrid>
      <w:tr w:rsidR="00411D39" w:rsidTr="007D64C2">
        <w:tc>
          <w:tcPr>
            <w:tcW w:w="4928" w:type="dxa"/>
          </w:tcPr>
          <w:p w:rsidR="00411D39" w:rsidRPr="009A1C0E" w:rsidRDefault="00411D39" w:rsidP="008823AD">
            <w:pPr>
              <w:spacing w:before="100" w:beforeAutospacing="1" w:after="100" w:afterAutospacing="1"/>
              <w:outlineLvl w:val="0"/>
              <w:rPr>
                <w:rFonts w:ascii="Times New Roman" w:eastAsia="Times New Roman" w:hAnsi="Times New Roman" w:cs="Times New Roman"/>
                <w:sz w:val="24"/>
                <w:szCs w:val="24"/>
              </w:rPr>
            </w:pPr>
            <w:r w:rsidRPr="009A1C0E">
              <w:rPr>
                <w:rFonts w:ascii="Times New Roman" w:eastAsia="Times New Roman" w:hAnsi="Times New Roman" w:cs="Times New Roman"/>
                <w:sz w:val="24"/>
                <w:szCs w:val="24"/>
              </w:rPr>
              <w:t>Topic</w:t>
            </w:r>
          </w:p>
        </w:tc>
        <w:tc>
          <w:tcPr>
            <w:tcW w:w="3594" w:type="dxa"/>
          </w:tcPr>
          <w:p w:rsidR="00411D39" w:rsidRPr="009A1C0E" w:rsidRDefault="00411D39" w:rsidP="008823AD">
            <w:pPr>
              <w:spacing w:before="100" w:beforeAutospacing="1" w:after="100" w:afterAutospacing="1"/>
              <w:outlineLvl w:val="0"/>
              <w:rPr>
                <w:rFonts w:ascii="Times New Roman" w:eastAsia="Times New Roman" w:hAnsi="Times New Roman" w:cs="Times New Roman"/>
                <w:sz w:val="24"/>
                <w:szCs w:val="24"/>
              </w:rPr>
            </w:pPr>
            <w:r w:rsidRPr="009A1C0E">
              <w:rPr>
                <w:rFonts w:ascii="Times New Roman" w:eastAsia="Times New Roman" w:hAnsi="Times New Roman" w:cs="Times New Roman"/>
                <w:sz w:val="24"/>
                <w:szCs w:val="24"/>
              </w:rPr>
              <w:t>Page Number</w:t>
            </w:r>
          </w:p>
        </w:tc>
      </w:tr>
      <w:tr w:rsidR="00411D39" w:rsidTr="007D64C2">
        <w:tc>
          <w:tcPr>
            <w:tcW w:w="4928" w:type="dxa"/>
          </w:tcPr>
          <w:p w:rsidR="00411D39" w:rsidRPr="00012D7F" w:rsidRDefault="00411D39" w:rsidP="008823AD">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1. Policy Statement / Aims</w:t>
            </w:r>
          </w:p>
        </w:tc>
        <w:tc>
          <w:tcPr>
            <w:tcW w:w="3594" w:type="dxa"/>
          </w:tcPr>
          <w:p w:rsidR="00411D39" w:rsidRPr="00D42445" w:rsidRDefault="00411D39" w:rsidP="008823AD">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411D39" w:rsidTr="007D64C2">
        <w:tc>
          <w:tcPr>
            <w:tcW w:w="4928" w:type="dxa"/>
          </w:tcPr>
          <w:p w:rsidR="00411D39" w:rsidRPr="00012D7F" w:rsidRDefault="00411D39" w:rsidP="008823AD">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2. Scope</w:t>
            </w:r>
          </w:p>
        </w:tc>
        <w:tc>
          <w:tcPr>
            <w:tcW w:w="3594" w:type="dxa"/>
          </w:tcPr>
          <w:p w:rsidR="00411D39" w:rsidRPr="00D42445" w:rsidRDefault="00411D39" w:rsidP="008823AD">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411D39" w:rsidTr="007D64C2">
        <w:tc>
          <w:tcPr>
            <w:tcW w:w="4928" w:type="dxa"/>
          </w:tcPr>
          <w:p w:rsidR="00411D39" w:rsidRPr="007D64C2" w:rsidRDefault="007D64C2" w:rsidP="007D64C2">
            <w:pPr>
              <w:spacing w:before="100" w:beforeAutospacing="1" w:after="100" w:afterAutospacing="1"/>
              <w:outlineLvl w:val="0"/>
              <w:rPr>
                <w:rFonts w:ascii="Times New Roman" w:eastAsia="Times New Roman" w:hAnsi="Times New Roman" w:cs="Times New Roman"/>
                <w:sz w:val="24"/>
                <w:szCs w:val="24"/>
              </w:rPr>
            </w:pPr>
            <w:r w:rsidRPr="007D64C2">
              <w:rPr>
                <w:rFonts w:ascii="Times New Roman" w:eastAsia="Times New Roman" w:hAnsi="Times New Roman" w:cs="Times New Roman"/>
                <w:sz w:val="24"/>
                <w:szCs w:val="24"/>
              </w:rPr>
              <w:t>3. Procedures / Key Principles</w:t>
            </w:r>
          </w:p>
        </w:tc>
        <w:tc>
          <w:tcPr>
            <w:tcW w:w="3594" w:type="dxa"/>
          </w:tcPr>
          <w:p w:rsidR="00411D39" w:rsidRPr="00D42445" w:rsidRDefault="00411D39" w:rsidP="008823AD">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411D39" w:rsidTr="007D64C2">
        <w:tc>
          <w:tcPr>
            <w:tcW w:w="4928" w:type="dxa"/>
          </w:tcPr>
          <w:p w:rsidR="00411D39" w:rsidRPr="007D64C2" w:rsidRDefault="007D64C2" w:rsidP="007D64C2">
            <w:pPr>
              <w:spacing w:before="100" w:beforeAutospacing="1" w:after="100" w:afterAutospacing="1"/>
              <w:outlineLvl w:val="0"/>
              <w:rPr>
                <w:rFonts w:ascii="Times New Roman" w:eastAsia="Times New Roman" w:hAnsi="Times New Roman" w:cs="Times New Roman"/>
                <w:sz w:val="24"/>
                <w:szCs w:val="24"/>
              </w:rPr>
            </w:pPr>
            <w:r w:rsidRPr="007D64C2">
              <w:rPr>
                <w:rFonts w:ascii="Times New Roman" w:eastAsia="Times New Roman" w:hAnsi="Times New Roman" w:cs="Times New Roman"/>
                <w:sz w:val="24"/>
                <w:szCs w:val="24"/>
              </w:rPr>
              <w:t xml:space="preserve">3.1 Expectations of </w:t>
            </w:r>
            <w:proofErr w:type="spellStart"/>
            <w:r w:rsidRPr="007D64C2">
              <w:rPr>
                <w:rFonts w:ascii="Times New Roman" w:eastAsia="Times New Roman" w:hAnsi="Times New Roman" w:cs="Times New Roman"/>
                <w:sz w:val="24"/>
                <w:szCs w:val="24"/>
              </w:rPr>
              <w:t>Behaviour</w:t>
            </w:r>
            <w:proofErr w:type="spellEnd"/>
          </w:p>
        </w:tc>
        <w:tc>
          <w:tcPr>
            <w:tcW w:w="3594" w:type="dxa"/>
          </w:tcPr>
          <w:p w:rsidR="00411D39" w:rsidRPr="00D42445" w:rsidRDefault="00411D39" w:rsidP="008823AD">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411D39" w:rsidTr="007D64C2">
        <w:tc>
          <w:tcPr>
            <w:tcW w:w="4928" w:type="dxa"/>
          </w:tcPr>
          <w:p w:rsidR="00411D39" w:rsidRPr="007D64C2" w:rsidRDefault="007D64C2" w:rsidP="007D64C2">
            <w:pPr>
              <w:spacing w:before="100" w:beforeAutospacing="1" w:after="100" w:afterAutospacing="1"/>
              <w:outlineLvl w:val="0"/>
              <w:rPr>
                <w:rFonts w:ascii="Times New Roman" w:eastAsia="Times New Roman" w:hAnsi="Times New Roman" w:cs="Times New Roman"/>
                <w:sz w:val="24"/>
                <w:szCs w:val="24"/>
              </w:rPr>
            </w:pPr>
            <w:r w:rsidRPr="007D64C2">
              <w:rPr>
                <w:rFonts w:ascii="Times New Roman" w:eastAsia="Times New Roman" w:hAnsi="Times New Roman" w:cs="Times New Roman"/>
                <w:sz w:val="24"/>
                <w:szCs w:val="24"/>
              </w:rPr>
              <w:t xml:space="preserve">3.2 Online </w:t>
            </w:r>
            <w:proofErr w:type="spellStart"/>
            <w:r w:rsidRPr="007D64C2">
              <w:rPr>
                <w:rFonts w:ascii="Times New Roman" w:eastAsia="Times New Roman" w:hAnsi="Times New Roman" w:cs="Times New Roman"/>
                <w:sz w:val="24"/>
                <w:szCs w:val="24"/>
              </w:rPr>
              <w:t>Behaviour</w:t>
            </w:r>
            <w:proofErr w:type="spellEnd"/>
            <w:r w:rsidRPr="007D64C2">
              <w:rPr>
                <w:rFonts w:ascii="Times New Roman" w:eastAsia="Times New Roman" w:hAnsi="Times New Roman" w:cs="Times New Roman"/>
                <w:sz w:val="24"/>
                <w:szCs w:val="24"/>
              </w:rPr>
              <w:t xml:space="preserve"> Standards</w:t>
            </w:r>
          </w:p>
        </w:tc>
        <w:tc>
          <w:tcPr>
            <w:tcW w:w="3594" w:type="dxa"/>
          </w:tcPr>
          <w:p w:rsidR="00411D39" w:rsidRPr="00D42445" w:rsidRDefault="007D64C2" w:rsidP="008823AD">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411D39" w:rsidTr="007D64C2">
        <w:tc>
          <w:tcPr>
            <w:tcW w:w="4928" w:type="dxa"/>
          </w:tcPr>
          <w:p w:rsidR="00411D39" w:rsidRPr="007D64C2" w:rsidRDefault="007D64C2" w:rsidP="007D64C2">
            <w:pPr>
              <w:spacing w:before="100" w:beforeAutospacing="1" w:after="100" w:afterAutospacing="1"/>
              <w:outlineLvl w:val="0"/>
              <w:rPr>
                <w:rFonts w:ascii="Times New Roman" w:eastAsia="Times New Roman" w:hAnsi="Times New Roman" w:cs="Times New Roman"/>
                <w:sz w:val="24"/>
                <w:szCs w:val="24"/>
              </w:rPr>
            </w:pPr>
            <w:r w:rsidRPr="007D64C2">
              <w:rPr>
                <w:rFonts w:ascii="Times New Roman" w:eastAsia="Times New Roman" w:hAnsi="Times New Roman" w:cs="Times New Roman"/>
                <w:sz w:val="24"/>
                <w:szCs w:val="24"/>
              </w:rPr>
              <w:t>3.3 Monitoring and Reporting</w:t>
            </w:r>
          </w:p>
        </w:tc>
        <w:tc>
          <w:tcPr>
            <w:tcW w:w="3594" w:type="dxa"/>
          </w:tcPr>
          <w:p w:rsidR="00411D39" w:rsidRPr="00D42445" w:rsidRDefault="00411D39" w:rsidP="008823AD">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2</w:t>
            </w:r>
          </w:p>
        </w:tc>
      </w:tr>
      <w:tr w:rsidR="00411D39" w:rsidTr="007D64C2">
        <w:tc>
          <w:tcPr>
            <w:tcW w:w="4928" w:type="dxa"/>
          </w:tcPr>
          <w:p w:rsidR="00411D39" w:rsidRPr="007D64C2" w:rsidRDefault="007D64C2" w:rsidP="007D64C2">
            <w:pPr>
              <w:spacing w:before="100" w:beforeAutospacing="1" w:after="100" w:afterAutospacing="1"/>
              <w:outlineLvl w:val="0"/>
              <w:rPr>
                <w:rFonts w:ascii="Times New Roman" w:eastAsia="Times New Roman" w:hAnsi="Times New Roman" w:cs="Times New Roman"/>
                <w:sz w:val="24"/>
                <w:szCs w:val="24"/>
              </w:rPr>
            </w:pPr>
            <w:r w:rsidRPr="007D64C2">
              <w:rPr>
                <w:rFonts w:ascii="Times New Roman" w:eastAsia="Times New Roman" w:hAnsi="Times New Roman" w:cs="Times New Roman"/>
                <w:sz w:val="24"/>
                <w:szCs w:val="24"/>
              </w:rPr>
              <w:t>3.4 Sanctions and Disciplinary Measures</w:t>
            </w:r>
          </w:p>
        </w:tc>
        <w:tc>
          <w:tcPr>
            <w:tcW w:w="3594" w:type="dxa"/>
          </w:tcPr>
          <w:p w:rsidR="00411D39" w:rsidRPr="00D42445" w:rsidRDefault="00411D39" w:rsidP="008823AD">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7D64C2" w:rsidTr="007D64C2">
        <w:tc>
          <w:tcPr>
            <w:tcW w:w="4928" w:type="dxa"/>
          </w:tcPr>
          <w:p w:rsidR="007D64C2" w:rsidRPr="007D64C2" w:rsidRDefault="007D64C2" w:rsidP="007D64C2">
            <w:pPr>
              <w:spacing w:before="100" w:beforeAutospacing="1" w:after="100" w:afterAutospacing="1"/>
              <w:outlineLvl w:val="0"/>
              <w:rPr>
                <w:rFonts w:ascii="Times New Roman" w:eastAsia="Times New Roman" w:hAnsi="Times New Roman" w:cs="Times New Roman"/>
                <w:sz w:val="24"/>
                <w:szCs w:val="24"/>
              </w:rPr>
            </w:pPr>
            <w:r w:rsidRPr="007D64C2">
              <w:rPr>
                <w:rFonts w:ascii="Times New Roman" w:eastAsia="Times New Roman" w:hAnsi="Times New Roman" w:cs="Times New Roman"/>
                <w:sz w:val="24"/>
                <w:szCs w:val="24"/>
              </w:rPr>
              <w:t>3.5 Support and Positive Reinforcement</w:t>
            </w:r>
          </w:p>
        </w:tc>
        <w:tc>
          <w:tcPr>
            <w:tcW w:w="3594" w:type="dxa"/>
          </w:tcPr>
          <w:p w:rsidR="007D64C2" w:rsidRDefault="007D64C2" w:rsidP="008823AD">
            <w:pPr>
              <w:spacing w:before="100" w:beforeAutospacing="1" w:after="100" w:afterAutospacing="1"/>
              <w:outlineLvl w:val="0"/>
              <w:rPr>
                <w:rFonts w:ascii="Times New Roman" w:eastAsia="Times New Roman" w:hAnsi="Times New Roman" w:cs="Times New Roman"/>
              </w:rPr>
            </w:pPr>
            <w:r>
              <w:rPr>
                <w:rFonts w:ascii="Times New Roman" w:eastAsia="Times New Roman" w:hAnsi="Times New Roman" w:cs="Times New Roman"/>
              </w:rPr>
              <w:t>2</w:t>
            </w:r>
          </w:p>
        </w:tc>
      </w:tr>
      <w:tr w:rsidR="007D64C2" w:rsidTr="007D64C2">
        <w:tc>
          <w:tcPr>
            <w:tcW w:w="4928" w:type="dxa"/>
          </w:tcPr>
          <w:p w:rsidR="007D64C2" w:rsidRPr="007D64C2" w:rsidRDefault="007D64C2" w:rsidP="007D64C2">
            <w:pPr>
              <w:spacing w:before="100" w:beforeAutospacing="1" w:after="100" w:afterAutospacing="1"/>
              <w:outlineLvl w:val="0"/>
              <w:rPr>
                <w:rFonts w:ascii="Times New Roman" w:eastAsia="Times New Roman" w:hAnsi="Times New Roman" w:cs="Times New Roman"/>
                <w:sz w:val="24"/>
                <w:szCs w:val="24"/>
              </w:rPr>
            </w:pPr>
            <w:r w:rsidRPr="007D64C2">
              <w:rPr>
                <w:rFonts w:ascii="Times New Roman" w:eastAsia="Times New Roman" w:hAnsi="Times New Roman" w:cs="Times New Roman"/>
                <w:sz w:val="24"/>
                <w:szCs w:val="24"/>
              </w:rPr>
              <w:t>3.6 Consistency and Staff Responsibilities</w:t>
            </w:r>
          </w:p>
        </w:tc>
        <w:tc>
          <w:tcPr>
            <w:tcW w:w="3594" w:type="dxa"/>
          </w:tcPr>
          <w:p w:rsidR="007D64C2" w:rsidRDefault="007D64C2" w:rsidP="008823AD">
            <w:pPr>
              <w:spacing w:before="100" w:beforeAutospacing="1" w:after="100" w:afterAutospacing="1"/>
              <w:outlineLvl w:val="0"/>
              <w:rPr>
                <w:rFonts w:ascii="Times New Roman" w:eastAsia="Times New Roman" w:hAnsi="Times New Roman" w:cs="Times New Roman"/>
              </w:rPr>
            </w:pPr>
            <w:r>
              <w:rPr>
                <w:rFonts w:ascii="Times New Roman" w:eastAsia="Times New Roman" w:hAnsi="Times New Roman" w:cs="Times New Roman"/>
              </w:rPr>
              <w:t>2</w:t>
            </w:r>
          </w:p>
        </w:tc>
      </w:tr>
      <w:tr w:rsidR="00411D39" w:rsidTr="007D64C2">
        <w:tc>
          <w:tcPr>
            <w:tcW w:w="4928" w:type="dxa"/>
          </w:tcPr>
          <w:p w:rsidR="00411D39" w:rsidRPr="00012D7F" w:rsidRDefault="00411D39" w:rsidP="008823AD">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4. Review</w:t>
            </w:r>
          </w:p>
        </w:tc>
        <w:tc>
          <w:tcPr>
            <w:tcW w:w="3594" w:type="dxa"/>
          </w:tcPr>
          <w:p w:rsidR="00411D39" w:rsidRPr="00D42445" w:rsidRDefault="007D64C2" w:rsidP="008823AD">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bl>
    <w:p w:rsidR="00411D39" w:rsidRDefault="00411D39" w:rsidP="00411D39">
      <w:pPr>
        <w:pStyle w:val="MdParagraph"/>
      </w:pPr>
    </w:p>
    <w:p w:rsidR="00411D39" w:rsidRDefault="00411D39" w:rsidP="00411D39">
      <w:pPr>
        <w:pStyle w:val="MdParagraph"/>
      </w:pPr>
    </w:p>
    <w:p w:rsidR="00411D39" w:rsidRDefault="00411D39">
      <w:pPr>
        <w:pStyle w:val="2"/>
        <w:sectPr w:rsidR="00411D39">
          <w:headerReference w:type="default" r:id="rId9"/>
          <w:pgSz w:w="12240" w:h="15840"/>
          <w:pgMar w:top="1440" w:right="1800" w:bottom="1440" w:left="1800" w:header="720" w:footer="720" w:gutter="0"/>
          <w:cols w:space="720"/>
        </w:sectPr>
      </w:pPr>
      <w:bookmarkStart w:id="2" w:name="policy-statement-aims"/>
      <w:bookmarkEnd w:id="0"/>
    </w:p>
    <w:p w:rsidR="001B3EDB" w:rsidRPr="007D64C2" w:rsidRDefault="00E57D9E">
      <w:pPr>
        <w:pStyle w:val="2"/>
        <w:rPr>
          <w:rFonts w:asciiTheme="majorBidi" w:hAnsiTheme="majorBidi"/>
          <w:color w:val="000000" w:themeColor="text1"/>
          <w:sz w:val="32"/>
          <w:szCs w:val="32"/>
        </w:rPr>
      </w:pPr>
      <w:r w:rsidRPr="007D64C2">
        <w:rPr>
          <w:rFonts w:asciiTheme="majorBidi" w:hAnsiTheme="majorBidi"/>
          <w:color w:val="000000" w:themeColor="text1"/>
          <w:sz w:val="32"/>
          <w:szCs w:val="32"/>
        </w:rPr>
        <w:lastRenderedPageBreak/>
        <w:t>1. Policy Statement / Aims</w:t>
      </w:r>
      <w:bookmarkEnd w:id="2"/>
    </w:p>
    <w:p w:rsidR="001B3EDB" w:rsidRPr="00411D39" w:rsidRDefault="00E57D9E">
      <w:pPr>
        <w:pStyle w:val="FirstParagraph"/>
        <w:rPr>
          <w:rFonts w:asciiTheme="majorBidi" w:hAnsiTheme="majorBidi" w:cstheme="majorBidi"/>
          <w:color w:val="000000" w:themeColor="text1"/>
        </w:rPr>
      </w:pPr>
      <w:r w:rsidRPr="00411D39">
        <w:rPr>
          <w:rFonts w:asciiTheme="majorBidi" w:hAnsiTheme="majorBidi" w:cstheme="majorBidi"/>
          <w:color w:val="000000" w:themeColor="text1"/>
        </w:rPr>
        <w:t>NextGen Digital School of Britain is committed to fostering a positive, safe, and respectful online learning environment that promotes effective education and personal development for all pupils. This Behaviour &amp; Discipline Policy aims to establish clear e</w:t>
      </w:r>
      <w:r w:rsidRPr="00411D39">
        <w:rPr>
          <w:rFonts w:asciiTheme="majorBidi" w:hAnsiTheme="majorBidi" w:cstheme="majorBidi"/>
          <w:color w:val="000000" w:themeColor="text1"/>
        </w:rPr>
        <w:t>xpectations for conduct, ensure consistent application of sanctions, and support the wellbeing of pupils and staff within our fully online educational setting. The policy aligns with the Department for Education’s Online Education Accreditation Scheme (OEA</w:t>
      </w:r>
      <w:r w:rsidRPr="00411D39">
        <w:rPr>
          <w:rFonts w:asciiTheme="majorBidi" w:hAnsiTheme="majorBidi" w:cstheme="majorBidi"/>
          <w:color w:val="000000" w:themeColor="text1"/>
        </w:rPr>
        <w:t>S) Standards 4.2, 4.3, and 4.4, ensuring that behaviour management is robust, transparent, and adapted to the unique challenges of remote learning.</w:t>
      </w:r>
    </w:p>
    <w:p w:rsidR="001B3EDB" w:rsidRPr="00411D39" w:rsidRDefault="001B3EDB">
      <w:pPr>
        <w:rPr>
          <w:rFonts w:asciiTheme="majorBidi" w:hAnsiTheme="majorBidi" w:cstheme="majorBidi"/>
          <w:color w:val="000000" w:themeColor="text1"/>
        </w:rPr>
      </w:pPr>
    </w:p>
    <w:p w:rsidR="001B3EDB" w:rsidRPr="007D64C2" w:rsidRDefault="00E57D9E">
      <w:pPr>
        <w:pStyle w:val="2"/>
        <w:rPr>
          <w:rFonts w:asciiTheme="majorBidi" w:hAnsiTheme="majorBidi"/>
          <w:color w:val="000000" w:themeColor="text1"/>
          <w:sz w:val="32"/>
          <w:szCs w:val="32"/>
        </w:rPr>
      </w:pPr>
      <w:bookmarkStart w:id="3" w:name="scope"/>
      <w:r w:rsidRPr="007D64C2">
        <w:rPr>
          <w:rFonts w:asciiTheme="majorBidi" w:hAnsiTheme="majorBidi"/>
          <w:color w:val="000000" w:themeColor="text1"/>
          <w:sz w:val="32"/>
          <w:szCs w:val="32"/>
        </w:rPr>
        <w:t>2. Scope</w:t>
      </w:r>
      <w:bookmarkEnd w:id="3"/>
    </w:p>
    <w:p w:rsidR="001B3EDB" w:rsidRPr="00411D39" w:rsidRDefault="00E57D9E">
      <w:pPr>
        <w:pStyle w:val="FirstParagraph"/>
        <w:rPr>
          <w:rFonts w:asciiTheme="majorBidi" w:hAnsiTheme="majorBidi" w:cstheme="majorBidi"/>
          <w:color w:val="000000" w:themeColor="text1"/>
        </w:rPr>
      </w:pPr>
      <w:r w:rsidRPr="00411D39">
        <w:rPr>
          <w:rFonts w:asciiTheme="majorBidi" w:hAnsiTheme="majorBidi" w:cstheme="majorBidi"/>
          <w:color w:val="000000" w:themeColor="text1"/>
        </w:rPr>
        <w:t>This policy applies to:</w:t>
      </w:r>
      <w:r w:rsidRPr="00411D39">
        <w:rPr>
          <w:rFonts w:asciiTheme="majorBidi" w:hAnsiTheme="majorBidi" w:cstheme="majorBidi"/>
          <w:color w:val="000000" w:themeColor="text1"/>
        </w:rPr>
        <w:br/>
        <w:t>- All pupils enrolled at NextGen Digital School of Britain during all onl</w:t>
      </w:r>
      <w:r w:rsidRPr="00411D39">
        <w:rPr>
          <w:rFonts w:asciiTheme="majorBidi" w:hAnsiTheme="majorBidi" w:cstheme="majorBidi"/>
          <w:color w:val="000000" w:themeColor="text1"/>
        </w:rPr>
        <w:t>ine learning activities, including live lessons, recorded sessions, forums, and digital communications.</w:t>
      </w:r>
      <w:r w:rsidRPr="00411D39">
        <w:rPr>
          <w:rFonts w:asciiTheme="majorBidi" w:hAnsiTheme="majorBidi" w:cstheme="majorBidi"/>
          <w:color w:val="000000" w:themeColor="text1"/>
        </w:rPr>
        <w:br/>
        <w:t>- All school staff, including teaching, administrative, and support personnel involved in the delivery and management of online education.</w:t>
      </w:r>
      <w:r w:rsidRPr="00411D39">
        <w:rPr>
          <w:rFonts w:asciiTheme="majorBidi" w:hAnsiTheme="majorBidi" w:cstheme="majorBidi"/>
          <w:color w:val="000000" w:themeColor="text1"/>
        </w:rPr>
        <w:br/>
        <w:t>- Parents and</w:t>
      </w:r>
      <w:r w:rsidRPr="00411D39">
        <w:rPr>
          <w:rFonts w:asciiTheme="majorBidi" w:hAnsiTheme="majorBidi" w:cstheme="majorBidi"/>
          <w:color w:val="000000" w:themeColor="text1"/>
        </w:rPr>
        <w:t xml:space="preserve"> guardians, who are partners in supporting positive pupil behaviour and discipline in the online environment.</w:t>
      </w:r>
    </w:p>
    <w:p w:rsidR="001B3EDB" w:rsidRPr="00411D39" w:rsidRDefault="001B3EDB">
      <w:pPr>
        <w:rPr>
          <w:rFonts w:asciiTheme="majorBidi" w:hAnsiTheme="majorBidi" w:cstheme="majorBidi"/>
          <w:color w:val="000000" w:themeColor="text1"/>
        </w:rPr>
      </w:pPr>
    </w:p>
    <w:p w:rsidR="001B3EDB" w:rsidRPr="007D64C2" w:rsidRDefault="00E57D9E">
      <w:pPr>
        <w:pStyle w:val="2"/>
        <w:rPr>
          <w:rFonts w:asciiTheme="majorBidi" w:hAnsiTheme="majorBidi"/>
          <w:color w:val="000000" w:themeColor="text1"/>
          <w:sz w:val="32"/>
          <w:szCs w:val="32"/>
        </w:rPr>
      </w:pPr>
      <w:bookmarkStart w:id="4" w:name="procedures-key-principles"/>
      <w:r w:rsidRPr="007D64C2">
        <w:rPr>
          <w:rFonts w:asciiTheme="majorBidi" w:hAnsiTheme="majorBidi"/>
          <w:color w:val="000000" w:themeColor="text1"/>
          <w:sz w:val="32"/>
          <w:szCs w:val="32"/>
        </w:rPr>
        <w:t>3. Procedures / Key Principles</w:t>
      </w:r>
      <w:bookmarkEnd w:id="4"/>
    </w:p>
    <w:p w:rsidR="001B3EDB" w:rsidRPr="007D64C2" w:rsidRDefault="00E57D9E">
      <w:pPr>
        <w:pStyle w:val="3"/>
        <w:rPr>
          <w:rFonts w:asciiTheme="majorBidi" w:hAnsiTheme="majorBidi"/>
          <w:color w:val="000000" w:themeColor="text1"/>
          <w:sz w:val="28"/>
          <w:szCs w:val="28"/>
        </w:rPr>
      </w:pPr>
      <w:bookmarkStart w:id="5" w:name="expectations-of-behaviour"/>
      <w:r w:rsidRPr="007D64C2">
        <w:rPr>
          <w:rFonts w:asciiTheme="majorBidi" w:hAnsiTheme="majorBidi"/>
          <w:color w:val="000000" w:themeColor="text1"/>
          <w:sz w:val="28"/>
          <w:szCs w:val="28"/>
        </w:rPr>
        <w:t>3.1 Expectations of Behaviour</w:t>
      </w:r>
      <w:bookmarkEnd w:id="5"/>
    </w:p>
    <w:p w:rsidR="001B3EDB" w:rsidRPr="00411D39" w:rsidRDefault="00E57D9E">
      <w:pPr>
        <w:pStyle w:val="Compact"/>
        <w:numPr>
          <w:ilvl w:val="0"/>
          <w:numId w:val="2"/>
        </w:numPr>
        <w:rPr>
          <w:rFonts w:asciiTheme="majorBidi" w:hAnsiTheme="majorBidi" w:cstheme="majorBidi"/>
          <w:color w:val="000000" w:themeColor="text1"/>
        </w:rPr>
      </w:pPr>
      <w:r w:rsidRPr="00411D39">
        <w:rPr>
          <w:rFonts w:asciiTheme="majorBidi" w:hAnsiTheme="majorBidi" w:cstheme="majorBidi"/>
          <w:color w:val="000000" w:themeColor="text1"/>
        </w:rPr>
        <w:t>Pupils are expected to engage respectfully and responsibly in all online learning a</w:t>
      </w:r>
      <w:r w:rsidRPr="00411D39">
        <w:rPr>
          <w:rFonts w:asciiTheme="majorBidi" w:hAnsiTheme="majorBidi" w:cstheme="majorBidi"/>
          <w:color w:val="000000" w:themeColor="text1"/>
        </w:rPr>
        <w:t>ctivities, adhering to the school’s Code of Conduct for Digital Learning.</w:t>
      </w:r>
      <w:r w:rsidRPr="00411D39">
        <w:rPr>
          <w:rFonts w:asciiTheme="majorBidi" w:hAnsiTheme="majorBidi" w:cstheme="majorBidi"/>
          <w:color w:val="000000" w:themeColor="text1"/>
        </w:rPr>
        <w:br/>
      </w:r>
    </w:p>
    <w:p w:rsidR="001B3EDB" w:rsidRPr="00411D39" w:rsidRDefault="00E57D9E">
      <w:pPr>
        <w:pStyle w:val="Compact"/>
        <w:numPr>
          <w:ilvl w:val="0"/>
          <w:numId w:val="2"/>
        </w:numPr>
        <w:rPr>
          <w:rFonts w:asciiTheme="majorBidi" w:hAnsiTheme="majorBidi" w:cstheme="majorBidi"/>
          <w:color w:val="000000" w:themeColor="text1"/>
        </w:rPr>
      </w:pPr>
      <w:r w:rsidRPr="00411D39">
        <w:rPr>
          <w:rFonts w:asciiTheme="majorBidi" w:hAnsiTheme="majorBidi" w:cstheme="majorBidi"/>
          <w:color w:val="000000" w:themeColor="text1"/>
        </w:rPr>
        <w:t>Staff will model professional and courteous behaviour in all communications and interactions.</w:t>
      </w:r>
      <w:r w:rsidRPr="00411D39">
        <w:rPr>
          <w:rFonts w:asciiTheme="majorBidi" w:hAnsiTheme="majorBidi" w:cstheme="majorBidi"/>
          <w:color w:val="000000" w:themeColor="text1"/>
        </w:rPr>
        <w:br/>
      </w:r>
    </w:p>
    <w:p w:rsidR="001B3EDB" w:rsidRPr="00411D39" w:rsidRDefault="00E57D9E">
      <w:pPr>
        <w:pStyle w:val="Compact"/>
        <w:numPr>
          <w:ilvl w:val="0"/>
          <w:numId w:val="2"/>
        </w:numPr>
        <w:rPr>
          <w:rFonts w:asciiTheme="majorBidi" w:hAnsiTheme="majorBidi" w:cstheme="majorBidi"/>
          <w:color w:val="000000" w:themeColor="text1"/>
        </w:rPr>
      </w:pPr>
      <w:r w:rsidRPr="00411D39">
        <w:rPr>
          <w:rFonts w:asciiTheme="majorBidi" w:hAnsiTheme="majorBidi" w:cstheme="majorBidi"/>
          <w:color w:val="000000" w:themeColor="text1"/>
        </w:rPr>
        <w:t>Parents and guardians are encouraged to support their children in understanding and fo</w:t>
      </w:r>
      <w:r w:rsidRPr="00411D39">
        <w:rPr>
          <w:rFonts w:asciiTheme="majorBidi" w:hAnsiTheme="majorBidi" w:cstheme="majorBidi"/>
          <w:color w:val="000000" w:themeColor="text1"/>
        </w:rPr>
        <w:t>llowing behavioural expectations.</w:t>
      </w:r>
    </w:p>
    <w:p w:rsidR="001B3EDB" w:rsidRPr="007D64C2" w:rsidRDefault="00E57D9E">
      <w:pPr>
        <w:pStyle w:val="3"/>
        <w:rPr>
          <w:rFonts w:asciiTheme="majorBidi" w:hAnsiTheme="majorBidi"/>
          <w:color w:val="000000" w:themeColor="text1"/>
          <w:sz w:val="28"/>
          <w:szCs w:val="28"/>
        </w:rPr>
      </w:pPr>
      <w:bookmarkStart w:id="6" w:name="online-behaviour-standards"/>
      <w:r w:rsidRPr="007D64C2">
        <w:rPr>
          <w:rFonts w:asciiTheme="majorBidi" w:hAnsiTheme="majorBidi"/>
          <w:color w:val="000000" w:themeColor="text1"/>
          <w:sz w:val="28"/>
          <w:szCs w:val="28"/>
        </w:rPr>
        <w:t>3.2 Online Behaviour Standards</w:t>
      </w:r>
      <w:bookmarkEnd w:id="6"/>
    </w:p>
    <w:p w:rsidR="001B3EDB" w:rsidRPr="00411D39" w:rsidRDefault="00E57D9E">
      <w:pPr>
        <w:pStyle w:val="Compact"/>
        <w:numPr>
          <w:ilvl w:val="0"/>
          <w:numId w:val="3"/>
        </w:numPr>
        <w:rPr>
          <w:rFonts w:asciiTheme="majorBidi" w:hAnsiTheme="majorBidi" w:cstheme="majorBidi"/>
          <w:color w:val="000000" w:themeColor="text1"/>
        </w:rPr>
      </w:pPr>
      <w:r w:rsidRPr="00411D39">
        <w:rPr>
          <w:rFonts w:asciiTheme="majorBidi" w:hAnsiTheme="majorBidi" w:cstheme="majorBidi"/>
          <w:color w:val="000000" w:themeColor="text1"/>
        </w:rPr>
        <w:t>All participants must maintain respectful language and tone in chats, video calls, emails, and discussion forums.</w:t>
      </w:r>
      <w:r w:rsidRPr="00411D39">
        <w:rPr>
          <w:rFonts w:asciiTheme="majorBidi" w:hAnsiTheme="majorBidi" w:cstheme="majorBidi"/>
          <w:color w:val="000000" w:themeColor="text1"/>
        </w:rPr>
        <w:br/>
      </w:r>
    </w:p>
    <w:p w:rsidR="001B3EDB" w:rsidRPr="00411D39" w:rsidRDefault="00E57D9E">
      <w:pPr>
        <w:pStyle w:val="Compact"/>
        <w:numPr>
          <w:ilvl w:val="0"/>
          <w:numId w:val="3"/>
        </w:numPr>
        <w:rPr>
          <w:rFonts w:asciiTheme="majorBidi" w:hAnsiTheme="majorBidi" w:cstheme="majorBidi"/>
          <w:color w:val="000000" w:themeColor="text1"/>
        </w:rPr>
      </w:pPr>
      <w:r w:rsidRPr="00411D39">
        <w:rPr>
          <w:rFonts w:asciiTheme="majorBidi" w:hAnsiTheme="majorBidi" w:cstheme="majorBidi"/>
          <w:color w:val="000000" w:themeColor="text1"/>
        </w:rPr>
        <w:t>Cyberbullying, harassment, or any form of discriminatory behaviour is strict</w:t>
      </w:r>
      <w:r w:rsidRPr="00411D39">
        <w:rPr>
          <w:rFonts w:asciiTheme="majorBidi" w:hAnsiTheme="majorBidi" w:cstheme="majorBidi"/>
          <w:color w:val="000000" w:themeColor="text1"/>
        </w:rPr>
        <w:t>ly prohibited and will be addressed promptly.</w:t>
      </w:r>
      <w:r w:rsidRPr="00411D39">
        <w:rPr>
          <w:rFonts w:asciiTheme="majorBidi" w:hAnsiTheme="majorBidi" w:cstheme="majorBidi"/>
          <w:color w:val="000000" w:themeColor="text1"/>
        </w:rPr>
        <w:br/>
      </w:r>
    </w:p>
    <w:p w:rsidR="001B3EDB" w:rsidRPr="00411D39" w:rsidRDefault="00E57D9E">
      <w:pPr>
        <w:pStyle w:val="Compact"/>
        <w:numPr>
          <w:ilvl w:val="0"/>
          <w:numId w:val="3"/>
        </w:numPr>
        <w:rPr>
          <w:rFonts w:asciiTheme="majorBidi" w:hAnsiTheme="majorBidi" w:cstheme="majorBidi"/>
          <w:color w:val="000000" w:themeColor="text1"/>
        </w:rPr>
      </w:pPr>
      <w:r w:rsidRPr="00411D39">
        <w:rPr>
          <w:rFonts w:asciiTheme="majorBidi" w:hAnsiTheme="majorBidi" w:cstheme="majorBidi"/>
          <w:color w:val="000000" w:themeColor="text1"/>
        </w:rPr>
        <w:lastRenderedPageBreak/>
        <w:t>Pupils must use school-provided digital platforms and resources responsibly, refraining from inappropriate content sharing or misuse of technology.</w:t>
      </w:r>
    </w:p>
    <w:p w:rsidR="001B3EDB" w:rsidRPr="007D64C2" w:rsidRDefault="00E57D9E">
      <w:pPr>
        <w:pStyle w:val="3"/>
        <w:rPr>
          <w:rFonts w:asciiTheme="majorBidi" w:hAnsiTheme="majorBidi"/>
          <w:color w:val="000000" w:themeColor="text1"/>
          <w:sz w:val="28"/>
          <w:szCs w:val="28"/>
        </w:rPr>
      </w:pPr>
      <w:bookmarkStart w:id="7" w:name="monitoring-and-reporting"/>
      <w:r w:rsidRPr="007D64C2">
        <w:rPr>
          <w:rFonts w:asciiTheme="majorBidi" w:hAnsiTheme="majorBidi"/>
          <w:color w:val="000000" w:themeColor="text1"/>
          <w:sz w:val="28"/>
          <w:szCs w:val="28"/>
        </w:rPr>
        <w:t>3.3 Monitoring and Reporting</w:t>
      </w:r>
      <w:bookmarkEnd w:id="7"/>
    </w:p>
    <w:p w:rsidR="001B3EDB" w:rsidRPr="00411D39" w:rsidRDefault="00E57D9E">
      <w:pPr>
        <w:pStyle w:val="Compact"/>
        <w:numPr>
          <w:ilvl w:val="0"/>
          <w:numId w:val="4"/>
        </w:numPr>
        <w:rPr>
          <w:rFonts w:asciiTheme="majorBidi" w:hAnsiTheme="majorBidi" w:cstheme="majorBidi"/>
          <w:color w:val="000000" w:themeColor="text1"/>
        </w:rPr>
      </w:pPr>
      <w:r w:rsidRPr="00411D39">
        <w:rPr>
          <w:rFonts w:asciiTheme="majorBidi" w:hAnsiTheme="majorBidi" w:cstheme="majorBidi"/>
          <w:color w:val="000000" w:themeColor="text1"/>
        </w:rPr>
        <w:t>Staff will monitor pupil behavio</w:t>
      </w:r>
      <w:r w:rsidRPr="00411D39">
        <w:rPr>
          <w:rFonts w:asciiTheme="majorBidi" w:hAnsiTheme="majorBidi" w:cstheme="majorBidi"/>
          <w:color w:val="000000" w:themeColor="text1"/>
        </w:rPr>
        <w:t>ur during live sessions and through digital platform activity logs.</w:t>
      </w:r>
      <w:r w:rsidRPr="00411D39">
        <w:rPr>
          <w:rFonts w:asciiTheme="majorBidi" w:hAnsiTheme="majorBidi" w:cstheme="majorBidi"/>
          <w:color w:val="000000" w:themeColor="text1"/>
        </w:rPr>
        <w:br/>
      </w:r>
    </w:p>
    <w:p w:rsidR="001B3EDB" w:rsidRPr="00411D39" w:rsidRDefault="00E57D9E">
      <w:pPr>
        <w:pStyle w:val="Compact"/>
        <w:numPr>
          <w:ilvl w:val="0"/>
          <w:numId w:val="4"/>
        </w:numPr>
        <w:rPr>
          <w:rFonts w:asciiTheme="majorBidi" w:hAnsiTheme="majorBidi" w:cstheme="majorBidi"/>
          <w:color w:val="000000" w:themeColor="text1"/>
        </w:rPr>
      </w:pPr>
      <w:r w:rsidRPr="00411D39">
        <w:rPr>
          <w:rFonts w:asciiTheme="majorBidi" w:hAnsiTheme="majorBidi" w:cstheme="majorBidi"/>
          <w:color w:val="000000" w:themeColor="text1"/>
        </w:rPr>
        <w:t>Any incidents of inappropriate behaviour or breaches of the policy must be reported immediately to the designated Behaviour Lead.</w:t>
      </w:r>
      <w:r w:rsidRPr="00411D39">
        <w:rPr>
          <w:rFonts w:asciiTheme="majorBidi" w:hAnsiTheme="majorBidi" w:cstheme="majorBidi"/>
          <w:color w:val="000000" w:themeColor="text1"/>
        </w:rPr>
        <w:br/>
      </w:r>
    </w:p>
    <w:p w:rsidR="001B3EDB" w:rsidRPr="00411D39" w:rsidRDefault="00E57D9E">
      <w:pPr>
        <w:pStyle w:val="Compact"/>
        <w:numPr>
          <w:ilvl w:val="0"/>
          <w:numId w:val="4"/>
        </w:numPr>
        <w:rPr>
          <w:rFonts w:asciiTheme="majorBidi" w:hAnsiTheme="majorBidi" w:cstheme="majorBidi"/>
          <w:color w:val="000000" w:themeColor="text1"/>
        </w:rPr>
      </w:pPr>
      <w:r w:rsidRPr="00411D39">
        <w:rPr>
          <w:rFonts w:asciiTheme="majorBidi" w:hAnsiTheme="majorBidi" w:cstheme="majorBidi"/>
          <w:color w:val="000000" w:themeColor="text1"/>
        </w:rPr>
        <w:t>Parents will be informed of significant behavioural conc</w:t>
      </w:r>
      <w:r w:rsidRPr="00411D39">
        <w:rPr>
          <w:rFonts w:asciiTheme="majorBidi" w:hAnsiTheme="majorBidi" w:cstheme="majorBidi"/>
          <w:color w:val="000000" w:themeColor="text1"/>
        </w:rPr>
        <w:t>erns and involved in resolution processes.</w:t>
      </w:r>
    </w:p>
    <w:p w:rsidR="001B3EDB" w:rsidRPr="007D64C2" w:rsidRDefault="00E57D9E">
      <w:pPr>
        <w:pStyle w:val="3"/>
        <w:rPr>
          <w:rFonts w:asciiTheme="majorBidi" w:hAnsiTheme="majorBidi"/>
          <w:color w:val="000000" w:themeColor="text1"/>
          <w:sz w:val="28"/>
          <w:szCs w:val="28"/>
        </w:rPr>
      </w:pPr>
      <w:bookmarkStart w:id="8" w:name="sanctions-and-disciplinary-measures"/>
      <w:r w:rsidRPr="007D64C2">
        <w:rPr>
          <w:rFonts w:asciiTheme="majorBidi" w:hAnsiTheme="majorBidi"/>
          <w:color w:val="000000" w:themeColor="text1"/>
          <w:sz w:val="28"/>
          <w:szCs w:val="28"/>
        </w:rPr>
        <w:t>3.4 Sanctions and Disciplinary Measures</w:t>
      </w:r>
      <w:bookmarkEnd w:id="8"/>
    </w:p>
    <w:p w:rsidR="001B3EDB" w:rsidRPr="00411D39" w:rsidRDefault="00E57D9E">
      <w:pPr>
        <w:pStyle w:val="Compact"/>
        <w:numPr>
          <w:ilvl w:val="0"/>
          <w:numId w:val="5"/>
        </w:numPr>
        <w:rPr>
          <w:rFonts w:asciiTheme="majorBidi" w:hAnsiTheme="majorBidi" w:cstheme="majorBidi"/>
          <w:color w:val="000000" w:themeColor="text1"/>
        </w:rPr>
      </w:pPr>
      <w:r w:rsidRPr="00411D39">
        <w:rPr>
          <w:rFonts w:asciiTheme="majorBidi" w:hAnsiTheme="majorBidi" w:cstheme="majorBidi"/>
          <w:color w:val="000000" w:themeColor="text1"/>
        </w:rPr>
        <w:t>Sanctions are designed to be fair, proportionate, and consistently applied across the school community.</w:t>
      </w:r>
      <w:r w:rsidRPr="00411D39">
        <w:rPr>
          <w:rFonts w:asciiTheme="majorBidi" w:hAnsiTheme="majorBidi" w:cstheme="majorBidi"/>
          <w:color w:val="000000" w:themeColor="text1"/>
        </w:rPr>
        <w:br/>
      </w:r>
    </w:p>
    <w:p w:rsidR="001B3EDB" w:rsidRPr="00411D39" w:rsidRDefault="00E57D9E">
      <w:pPr>
        <w:pStyle w:val="Compact"/>
        <w:numPr>
          <w:ilvl w:val="0"/>
          <w:numId w:val="5"/>
        </w:numPr>
        <w:rPr>
          <w:rFonts w:asciiTheme="majorBidi" w:hAnsiTheme="majorBidi" w:cstheme="majorBidi"/>
          <w:color w:val="000000" w:themeColor="text1"/>
        </w:rPr>
      </w:pPr>
      <w:r w:rsidRPr="00411D39">
        <w:rPr>
          <w:rFonts w:asciiTheme="majorBidi" w:hAnsiTheme="majorBidi" w:cstheme="majorBidi"/>
          <w:color w:val="000000" w:themeColor="text1"/>
        </w:rPr>
        <w:t>Possible sanctions include:</w:t>
      </w:r>
    </w:p>
    <w:p w:rsidR="001B3EDB" w:rsidRPr="00411D39" w:rsidRDefault="00E57D9E">
      <w:pPr>
        <w:pStyle w:val="Compact"/>
        <w:numPr>
          <w:ilvl w:val="1"/>
          <w:numId w:val="6"/>
        </w:numPr>
        <w:rPr>
          <w:rFonts w:asciiTheme="majorBidi" w:hAnsiTheme="majorBidi" w:cstheme="majorBidi"/>
          <w:color w:val="000000" w:themeColor="text1"/>
        </w:rPr>
      </w:pPr>
      <w:r w:rsidRPr="00411D39">
        <w:rPr>
          <w:rFonts w:asciiTheme="majorBidi" w:hAnsiTheme="majorBidi" w:cstheme="majorBidi"/>
          <w:color w:val="000000" w:themeColor="text1"/>
        </w:rPr>
        <w:t>Verbal warnings during live sessions.</w:t>
      </w:r>
      <w:r w:rsidRPr="00411D39">
        <w:rPr>
          <w:rFonts w:asciiTheme="majorBidi" w:hAnsiTheme="majorBidi" w:cstheme="majorBidi"/>
          <w:color w:val="000000" w:themeColor="text1"/>
        </w:rPr>
        <w:br/>
      </w:r>
    </w:p>
    <w:p w:rsidR="001B3EDB" w:rsidRPr="00411D39" w:rsidRDefault="00E57D9E">
      <w:pPr>
        <w:pStyle w:val="Compact"/>
        <w:numPr>
          <w:ilvl w:val="1"/>
          <w:numId w:val="6"/>
        </w:numPr>
        <w:rPr>
          <w:rFonts w:asciiTheme="majorBidi" w:hAnsiTheme="majorBidi" w:cstheme="majorBidi"/>
          <w:color w:val="000000" w:themeColor="text1"/>
        </w:rPr>
      </w:pPr>
      <w:r w:rsidRPr="00411D39">
        <w:rPr>
          <w:rFonts w:asciiTheme="majorBidi" w:hAnsiTheme="majorBidi" w:cstheme="majorBidi"/>
          <w:color w:val="000000" w:themeColor="text1"/>
        </w:rPr>
        <w:t>Temporary removal from online lessons or chat functions.</w:t>
      </w:r>
      <w:r w:rsidRPr="00411D39">
        <w:rPr>
          <w:rFonts w:asciiTheme="majorBidi" w:hAnsiTheme="majorBidi" w:cstheme="majorBidi"/>
          <w:color w:val="000000" w:themeColor="text1"/>
        </w:rPr>
        <w:br/>
      </w:r>
    </w:p>
    <w:p w:rsidR="001B3EDB" w:rsidRPr="00411D39" w:rsidRDefault="00E57D9E">
      <w:pPr>
        <w:pStyle w:val="Compact"/>
        <w:numPr>
          <w:ilvl w:val="1"/>
          <w:numId w:val="6"/>
        </w:numPr>
        <w:rPr>
          <w:rFonts w:asciiTheme="majorBidi" w:hAnsiTheme="majorBidi" w:cstheme="majorBidi"/>
          <w:color w:val="000000" w:themeColor="text1"/>
        </w:rPr>
      </w:pPr>
      <w:r w:rsidRPr="00411D39">
        <w:rPr>
          <w:rFonts w:asciiTheme="majorBidi" w:hAnsiTheme="majorBidi" w:cstheme="majorBidi"/>
          <w:color w:val="000000" w:themeColor="text1"/>
        </w:rPr>
        <w:t>Formal written warnings sent to pupils and parents.</w:t>
      </w:r>
      <w:r w:rsidRPr="00411D39">
        <w:rPr>
          <w:rFonts w:asciiTheme="majorBidi" w:hAnsiTheme="majorBidi" w:cstheme="majorBidi"/>
          <w:color w:val="000000" w:themeColor="text1"/>
        </w:rPr>
        <w:br/>
      </w:r>
    </w:p>
    <w:p w:rsidR="001B3EDB" w:rsidRPr="00411D39" w:rsidRDefault="00E57D9E">
      <w:pPr>
        <w:pStyle w:val="Compact"/>
        <w:numPr>
          <w:ilvl w:val="1"/>
          <w:numId w:val="6"/>
        </w:numPr>
        <w:rPr>
          <w:rFonts w:asciiTheme="majorBidi" w:hAnsiTheme="majorBidi" w:cstheme="majorBidi"/>
          <w:color w:val="000000" w:themeColor="text1"/>
        </w:rPr>
      </w:pPr>
      <w:r w:rsidRPr="00411D39">
        <w:rPr>
          <w:rFonts w:asciiTheme="majorBidi" w:hAnsiTheme="majorBidi" w:cstheme="majorBidi"/>
          <w:color w:val="000000" w:themeColor="text1"/>
        </w:rPr>
        <w:t>Suspension from specific online activities or, in severe cases, temporary exclusion from the school’s online environment.</w:t>
      </w:r>
      <w:r w:rsidRPr="00411D39">
        <w:rPr>
          <w:rFonts w:asciiTheme="majorBidi" w:hAnsiTheme="majorBidi" w:cstheme="majorBidi"/>
          <w:color w:val="000000" w:themeColor="text1"/>
        </w:rPr>
        <w:br/>
      </w:r>
    </w:p>
    <w:p w:rsidR="001B3EDB" w:rsidRPr="00411D39" w:rsidRDefault="00E57D9E">
      <w:pPr>
        <w:pStyle w:val="Compact"/>
        <w:numPr>
          <w:ilvl w:val="1"/>
          <w:numId w:val="6"/>
        </w:numPr>
        <w:rPr>
          <w:rFonts w:asciiTheme="majorBidi" w:hAnsiTheme="majorBidi" w:cstheme="majorBidi"/>
          <w:color w:val="000000" w:themeColor="text1"/>
        </w:rPr>
      </w:pPr>
      <w:r w:rsidRPr="00411D39">
        <w:rPr>
          <w:rFonts w:asciiTheme="majorBidi" w:hAnsiTheme="majorBidi" w:cstheme="majorBidi"/>
          <w:color w:val="000000" w:themeColor="text1"/>
        </w:rPr>
        <w:t>Referral to external a</w:t>
      </w:r>
      <w:r w:rsidRPr="00411D39">
        <w:rPr>
          <w:rFonts w:asciiTheme="majorBidi" w:hAnsiTheme="majorBidi" w:cstheme="majorBidi"/>
          <w:color w:val="000000" w:themeColor="text1"/>
        </w:rPr>
        <w:t>gencies if behaviour breaches legal or safeguarding thresholds.</w:t>
      </w:r>
      <w:r w:rsidRPr="00411D39">
        <w:rPr>
          <w:rFonts w:asciiTheme="majorBidi" w:hAnsiTheme="majorBidi" w:cstheme="majorBidi"/>
          <w:color w:val="000000" w:themeColor="text1"/>
        </w:rPr>
        <w:br/>
      </w:r>
    </w:p>
    <w:p w:rsidR="001B3EDB" w:rsidRPr="00411D39" w:rsidRDefault="00E57D9E">
      <w:pPr>
        <w:pStyle w:val="Compact"/>
        <w:numPr>
          <w:ilvl w:val="0"/>
          <w:numId w:val="5"/>
        </w:numPr>
        <w:rPr>
          <w:rFonts w:asciiTheme="majorBidi" w:hAnsiTheme="majorBidi" w:cstheme="majorBidi"/>
          <w:color w:val="000000" w:themeColor="text1"/>
        </w:rPr>
      </w:pPr>
      <w:r w:rsidRPr="00411D39">
        <w:rPr>
          <w:rFonts w:asciiTheme="majorBidi" w:hAnsiTheme="majorBidi" w:cstheme="majorBidi"/>
          <w:color w:val="000000" w:themeColor="text1"/>
        </w:rPr>
        <w:t>All sanctions will be recorded and reviewed to ensure consistency and fairness.</w:t>
      </w:r>
    </w:p>
    <w:p w:rsidR="001B3EDB" w:rsidRPr="007D64C2" w:rsidRDefault="00E57D9E">
      <w:pPr>
        <w:pStyle w:val="3"/>
        <w:rPr>
          <w:rFonts w:asciiTheme="majorBidi" w:hAnsiTheme="majorBidi"/>
          <w:color w:val="000000" w:themeColor="text1"/>
          <w:sz w:val="28"/>
          <w:szCs w:val="28"/>
        </w:rPr>
      </w:pPr>
      <w:bookmarkStart w:id="9" w:name="support-and-positive-reinforcement"/>
      <w:r w:rsidRPr="007D64C2">
        <w:rPr>
          <w:rFonts w:asciiTheme="majorBidi" w:hAnsiTheme="majorBidi"/>
          <w:color w:val="000000" w:themeColor="text1"/>
          <w:sz w:val="28"/>
          <w:szCs w:val="28"/>
        </w:rPr>
        <w:t>3.5 Support and Positive Reinforcement</w:t>
      </w:r>
      <w:bookmarkEnd w:id="9"/>
    </w:p>
    <w:p w:rsidR="001B3EDB" w:rsidRPr="00411D39" w:rsidRDefault="00E57D9E">
      <w:pPr>
        <w:pStyle w:val="Compact"/>
        <w:numPr>
          <w:ilvl w:val="0"/>
          <w:numId w:val="7"/>
        </w:numPr>
        <w:rPr>
          <w:rFonts w:asciiTheme="majorBidi" w:hAnsiTheme="majorBidi" w:cstheme="majorBidi"/>
          <w:color w:val="000000" w:themeColor="text1"/>
        </w:rPr>
      </w:pPr>
      <w:r w:rsidRPr="00411D39">
        <w:rPr>
          <w:rFonts w:asciiTheme="majorBidi" w:hAnsiTheme="majorBidi" w:cstheme="majorBidi"/>
          <w:color w:val="000000" w:themeColor="text1"/>
        </w:rPr>
        <w:t xml:space="preserve">The school promotes positive behaviour through recognition and rewards, </w:t>
      </w:r>
      <w:r w:rsidRPr="00411D39">
        <w:rPr>
          <w:rFonts w:asciiTheme="majorBidi" w:hAnsiTheme="majorBidi" w:cstheme="majorBidi"/>
          <w:color w:val="000000" w:themeColor="text1"/>
        </w:rPr>
        <w:t>such as digital badges and certificates.</w:t>
      </w:r>
      <w:r w:rsidRPr="00411D39">
        <w:rPr>
          <w:rFonts w:asciiTheme="majorBidi" w:hAnsiTheme="majorBidi" w:cstheme="majorBidi"/>
          <w:color w:val="000000" w:themeColor="text1"/>
        </w:rPr>
        <w:br/>
      </w:r>
    </w:p>
    <w:p w:rsidR="001B3EDB" w:rsidRPr="00411D39" w:rsidRDefault="00E57D9E">
      <w:pPr>
        <w:pStyle w:val="Compact"/>
        <w:numPr>
          <w:ilvl w:val="0"/>
          <w:numId w:val="7"/>
        </w:numPr>
        <w:rPr>
          <w:rFonts w:asciiTheme="majorBidi" w:hAnsiTheme="majorBidi" w:cstheme="majorBidi"/>
          <w:color w:val="000000" w:themeColor="text1"/>
        </w:rPr>
      </w:pPr>
      <w:r w:rsidRPr="00411D39">
        <w:rPr>
          <w:rFonts w:asciiTheme="majorBidi" w:hAnsiTheme="majorBidi" w:cstheme="majorBidi"/>
          <w:color w:val="000000" w:themeColor="text1"/>
        </w:rPr>
        <w:t>Pupils exhibiting behavioural difficulties will be offered additional support, including mentoring and tailored interventions.</w:t>
      </w:r>
      <w:r w:rsidRPr="00411D39">
        <w:rPr>
          <w:rFonts w:asciiTheme="majorBidi" w:hAnsiTheme="majorBidi" w:cstheme="majorBidi"/>
          <w:color w:val="000000" w:themeColor="text1"/>
        </w:rPr>
        <w:br/>
      </w:r>
    </w:p>
    <w:p w:rsidR="001B3EDB" w:rsidRPr="00411D39" w:rsidRDefault="00E57D9E">
      <w:pPr>
        <w:pStyle w:val="Compact"/>
        <w:numPr>
          <w:ilvl w:val="0"/>
          <w:numId w:val="7"/>
        </w:numPr>
        <w:rPr>
          <w:rFonts w:asciiTheme="majorBidi" w:hAnsiTheme="majorBidi" w:cstheme="majorBidi"/>
          <w:color w:val="000000" w:themeColor="text1"/>
        </w:rPr>
      </w:pPr>
      <w:r w:rsidRPr="00411D39">
        <w:rPr>
          <w:rFonts w:asciiTheme="majorBidi" w:hAnsiTheme="majorBidi" w:cstheme="majorBidi"/>
          <w:color w:val="000000" w:themeColor="text1"/>
        </w:rPr>
        <w:t xml:space="preserve">Staff receive regular training on behaviour management in an online context to ensure </w:t>
      </w:r>
      <w:r w:rsidRPr="00411D39">
        <w:rPr>
          <w:rFonts w:asciiTheme="majorBidi" w:hAnsiTheme="majorBidi" w:cstheme="majorBidi"/>
          <w:color w:val="000000" w:themeColor="text1"/>
        </w:rPr>
        <w:t>effective implementation of this policy.</w:t>
      </w:r>
    </w:p>
    <w:p w:rsidR="001B3EDB" w:rsidRPr="007D64C2" w:rsidRDefault="00E57D9E">
      <w:pPr>
        <w:pStyle w:val="3"/>
        <w:rPr>
          <w:rFonts w:asciiTheme="majorBidi" w:hAnsiTheme="majorBidi"/>
          <w:color w:val="000000" w:themeColor="text1"/>
          <w:sz w:val="28"/>
          <w:szCs w:val="28"/>
        </w:rPr>
      </w:pPr>
      <w:bookmarkStart w:id="10" w:name="consistency-and-staff-responsibilities"/>
      <w:r w:rsidRPr="007D64C2">
        <w:rPr>
          <w:rFonts w:asciiTheme="majorBidi" w:hAnsiTheme="majorBidi"/>
          <w:color w:val="000000" w:themeColor="text1"/>
          <w:sz w:val="28"/>
          <w:szCs w:val="28"/>
        </w:rPr>
        <w:lastRenderedPageBreak/>
        <w:t>3.6 Consistency and Staff Responsibilities</w:t>
      </w:r>
      <w:bookmarkEnd w:id="10"/>
    </w:p>
    <w:p w:rsidR="001B3EDB" w:rsidRPr="00411D39" w:rsidRDefault="00E57D9E">
      <w:pPr>
        <w:pStyle w:val="Compact"/>
        <w:numPr>
          <w:ilvl w:val="0"/>
          <w:numId w:val="8"/>
        </w:numPr>
        <w:rPr>
          <w:rFonts w:asciiTheme="majorBidi" w:hAnsiTheme="majorBidi" w:cstheme="majorBidi"/>
          <w:color w:val="000000" w:themeColor="text1"/>
        </w:rPr>
      </w:pPr>
      <w:r w:rsidRPr="00411D39">
        <w:rPr>
          <w:rFonts w:asciiTheme="majorBidi" w:hAnsiTheme="majorBidi" w:cstheme="majorBidi"/>
          <w:color w:val="000000" w:themeColor="text1"/>
        </w:rPr>
        <w:t>All staff are required to apply this policy consistently and fairly, ensuring that pupils understand the consequences of their behaviour.</w:t>
      </w:r>
      <w:r w:rsidRPr="00411D39">
        <w:rPr>
          <w:rFonts w:asciiTheme="majorBidi" w:hAnsiTheme="majorBidi" w:cstheme="majorBidi"/>
          <w:color w:val="000000" w:themeColor="text1"/>
        </w:rPr>
        <w:br/>
      </w:r>
    </w:p>
    <w:p w:rsidR="001B3EDB" w:rsidRPr="00411D39" w:rsidRDefault="00E57D9E">
      <w:pPr>
        <w:pStyle w:val="Compact"/>
        <w:numPr>
          <w:ilvl w:val="0"/>
          <w:numId w:val="8"/>
        </w:numPr>
        <w:rPr>
          <w:rFonts w:asciiTheme="majorBidi" w:hAnsiTheme="majorBidi" w:cstheme="majorBidi"/>
          <w:color w:val="000000" w:themeColor="text1"/>
        </w:rPr>
      </w:pPr>
      <w:r w:rsidRPr="00411D39">
        <w:rPr>
          <w:rFonts w:asciiTheme="majorBidi" w:hAnsiTheme="majorBidi" w:cstheme="majorBidi"/>
          <w:color w:val="000000" w:themeColor="text1"/>
        </w:rPr>
        <w:t>The Behaviour Lead will oversee p</w:t>
      </w:r>
      <w:r w:rsidRPr="00411D39">
        <w:rPr>
          <w:rFonts w:asciiTheme="majorBidi" w:hAnsiTheme="majorBidi" w:cstheme="majorBidi"/>
          <w:color w:val="000000" w:themeColor="text1"/>
        </w:rPr>
        <w:t>olicy implementation, provide guidance to staff, and ensure records of incidents and sanctions are maintained accurately.</w:t>
      </w:r>
      <w:r w:rsidRPr="00411D39">
        <w:rPr>
          <w:rFonts w:asciiTheme="majorBidi" w:hAnsiTheme="majorBidi" w:cstheme="majorBidi"/>
          <w:color w:val="000000" w:themeColor="text1"/>
        </w:rPr>
        <w:br/>
      </w:r>
    </w:p>
    <w:p w:rsidR="001B3EDB" w:rsidRPr="00411D39" w:rsidRDefault="00E57D9E">
      <w:pPr>
        <w:pStyle w:val="Compact"/>
        <w:numPr>
          <w:ilvl w:val="0"/>
          <w:numId w:val="8"/>
        </w:numPr>
        <w:rPr>
          <w:rFonts w:asciiTheme="majorBidi" w:hAnsiTheme="majorBidi" w:cstheme="majorBidi"/>
          <w:color w:val="000000" w:themeColor="text1"/>
        </w:rPr>
      </w:pPr>
      <w:r w:rsidRPr="00411D39">
        <w:rPr>
          <w:rFonts w:asciiTheme="majorBidi" w:hAnsiTheme="majorBidi" w:cstheme="majorBidi"/>
          <w:color w:val="000000" w:themeColor="text1"/>
        </w:rPr>
        <w:t>Staff will communicate clearly with parents regarding behavioural expectations and any concerns.</w:t>
      </w:r>
    </w:p>
    <w:p w:rsidR="001B3EDB" w:rsidRPr="007D64C2" w:rsidRDefault="001B3EDB">
      <w:pPr>
        <w:rPr>
          <w:rFonts w:asciiTheme="majorBidi" w:hAnsiTheme="majorBidi" w:cstheme="majorBidi"/>
          <w:color w:val="000000" w:themeColor="text1"/>
          <w:lang w:val="en-US"/>
        </w:rPr>
      </w:pPr>
    </w:p>
    <w:p w:rsidR="001B3EDB" w:rsidRPr="007D64C2" w:rsidRDefault="00E57D9E">
      <w:pPr>
        <w:pStyle w:val="2"/>
        <w:rPr>
          <w:rFonts w:asciiTheme="majorBidi" w:hAnsiTheme="majorBidi"/>
          <w:color w:val="000000" w:themeColor="text1"/>
          <w:sz w:val="32"/>
          <w:szCs w:val="32"/>
        </w:rPr>
      </w:pPr>
      <w:bookmarkStart w:id="11" w:name="review"/>
      <w:r w:rsidRPr="007D64C2">
        <w:rPr>
          <w:rFonts w:asciiTheme="majorBidi" w:hAnsiTheme="majorBidi"/>
          <w:color w:val="000000" w:themeColor="text1"/>
          <w:sz w:val="32"/>
          <w:szCs w:val="32"/>
        </w:rPr>
        <w:t>4. Review</w:t>
      </w:r>
      <w:bookmarkEnd w:id="11"/>
    </w:p>
    <w:p w:rsidR="001B3EDB" w:rsidRPr="00411D39" w:rsidRDefault="00E57D9E">
      <w:pPr>
        <w:pStyle w:val="FirstParagraph"/>
        <w:rPr>
          <w:rFonts w:asciiTheme="majorBidi" w:hAnsiTheme="majorBidi" w:cstheme="majorBidi"/>
          <w:color w:val="000000" w:themeColor="text1"/>
        </w:rPr>
      </w:pPr>
      <w:r w:rsidRPr="00411D39">
        <w:rPr>
          <w:rFonts w:asciiTheme="majorBidi" w:hAnsiTheme="majorBidi" w:cstheme="majorBidi"/>
          <w:color w:val="000000" w:themeColor="text1"/>
        </w:rPr>
        <w:t>This Behaviour &amp; Discipl</w:t>
      </w:r>
      <w:r w:rsidRPr="00411D39">
        <w:rPr>
          <w:rFonts w:asciiTheme="majorBidi" w:hAnsiTheme="majorBidi" w:cstheme="majorBidi"/>
          <w:color w:val="000000" w:themeColor="text1"/>
        </w:rPr>
        <w:t>ine Policy will be reviewed annually by The Academy of eLearning - Britain to ensure ongoing compliance with DfE OEAS standards and to reflect best practices in online education behaviour management. Feedback from staff, pupils, and parents will be conside</w:t>
      </w:r>
      <w:r w:rsidRPr="00411D39">
        <w:rPr>
          <w:rFonts w:asciiTheme="majorBidi" w:hAnsiTheme="majorBidi" w:cstheme="majorBidi"/>
          <w:color w:val="000000" w:themeColor="text1"/>
        </w:rPr>
        <w:t>red in the review process.</w:t>
      </w:r>
    </w:p>
    <w:sectPr w:rsidR="001B3EDB" w:rsidRPr="00411D39" w:rsidSect="007D64C2">
      <w:footerReference w:type="default" r:id="rId10"/>
      <w:pgSz w:w="12240" w:h="15840"/>
      <w:pgMar w:top="1440" w:right="1800" w:bottom="1440" w:left="180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7D9E" w:rsidRDefault="00E57D9E">
      <w:pPr>
        <w:spacing w:after="0"/>
      </w:pPr>
      <w:r>
        <w:separator/>
      </w:r>
    </w:p>
  </w:endnote>
  <w:endnote w:type="continuationSeparator" w:id="0">
    <w:p w:rsidR="00E57D9E" w:rsidRDefault="00E57D9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37630573"/>
      <w:docPartObj>
        <w:docPartGallery w:val="Page Numbers (Bottom of Page)"/>
        <w:docPartUnique/>
      </w:docPartObj>
    </w:sdtPr>
    <w:sdtContent>
      <w:p w:rsidR="007D64C2" w:rsidRDefault="007D64C2">
        <w:pPr>
          <w:pStyle w:val="af"/>
          <w:jc w:val="center"/>
        </w:pPr>
        <w:r>
          <w:fldChar w:fldCharType="begin"/>
        </w:r>
        <w:r>
          <w:instrText>PAGE   \* MERGEFORMAT</w:instrText>
        </w:r>
        <w:r>
          <w:fldChar w:fldCharType="separate"/>
        </w:r>
        <w:r w:rsidR="00590488" w:rsidRPr="00590488">
          <w:rPr>
            <w:noProof/>
            <w:lang w:val="ar-SA"/>
          </w:rPr>
          <w:t>3</w:t>
        </w:r>
        <w:r>
          <w:fldChar w:fldCharType="end"/>
        </w:r>
      </w:p>
    </w:sdtContent>
  </w:sdt>
  <w:p w:rsidR="007D64C2" w:rsidRDefault="007D64C2">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7D9E" w:rsidRDefault="00E57D9E">
      <w:r>
        <w:separator/>
      </w:r>
    </w:p>
  </w:footnote>
  <w:footnote w:type="continuationSeparator" w:id="0">
    <w:p w:rsidR="00E57D9E" w:rsidRDefault="00E57D9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0488" w:rsidRPr="00DB74E0" w:rsidRDefault="00590488" w:rsidP="00590488">
    <w:pPr>
      <w:pStyle w:val="1"/>
      <w:rPr>
        <w:rFonts w:asciiTheme="majorBidi" w:hAnsiTheme="majorBidi"/>
        <w:b w:val="0"/>
        <w:bCs w:val="0"/>
        <w:color w:val="000000" w:themeColor="text1"/>
        <w:sz w:val="22"/>
        <w:szCs w:val="22"/>
      </w:rPr>
    </w:pPr>
    <w:r w:rsidRPr="00590488">
      <w:rPr>
        <w:rFonts w:asciiTheme="majorBidi" w:hAnsiTheme="majorBidi"/>
        <w:b w:val="0"/>
        <w:bCs w:val="0"/>
        <w:color w:val="000000" w:themeColor="text1"/>
        <w:sz w:val="22"/>
        <w:szCs w:val="22"/>
      </w:rPr>
      <w:t>Behavior</w:t>
    </w:r>
    <w:r w:rsidRPr="00590488">
      <w:rPr>
        <w:rFonts w:asciiTheme="majorBidi" w:hAnsiTheme="majorBidi"/>
        <w:b w:val="0"/>
        <w:bCs w:val="0"/>
        <w:color w:val="000000" w:themeColor="text1"/>
        <w:sz w:val="22"/>
        <w:szCs w:val="22"/>
      </w:rPr>
      <w:t xml:space="preserve"> &amp; Discipline Policy</w:t>
    </w:r>
    <w:r>
      <w:rPr>
        <w:rFonts w:asciiTheme="majorBidi" w:hAnsiTheme="majorBidi"/>
        <w:b w:val="0"/>
        <w:bCs w:val="0"/>
        <w:color w:val="000000" w:themeColor="text1"/>
        <w:sz w:val="22"/>
        <w:szCs w:val="22"/>
      </w:rPr>
      <w:t xml:space="preserve"> </w:t>
    </w:r>
    <w:r w:rsidRPr="00DB74E0">
      <w:rPr>
        <w:rFonts w:asciiTheme="majorBidi" w:hAnsiTheme="majorBidi"/>
        <w:b w:val="0"/>
        <w:bCs w:val="0"/>
        <w:color w:val="000000" w:themeColor="text1"/>
        <w:sz w:val="22"/>
        <w:szCs w:val="22"/>
      </w:rPr>
      <w:t>-</w:t>
    </w:r>
    <w:r>
      <w:rPr>
        <w:rFonts w:asciiTheme="majorBidi" w:hAnsiTheme="majorBidi"/>
        <w:b w:val="0"/>
        <w:bCs w:val="0"/>
        <w:color w:val="000000" w:themeColor="text1"/>
        <w:sz w:val="22"/>
        <w:szCs w:val="22"/>
      </w:rPr>
      <w:t xml:space="preserve"> </w:t>
    </w:r>
    <w:proofErr w:type="spellStart"/>
    <w:r w:rsidRPr="00DB74E0">
      <w:rPr>
        <w:rFonts w:asciiTheme="majorBidi" w:hAnsiTheme="majorBidi"/>
        <w:b w:val="0"/>
        <w:bCs w:val="0"/>
        <w:color w:val="000000" w:themeColor="text1"/>
        <w:sz w:val="22"/>
        <w:szCs w:val="22"/>
      </w:rPr>
      <w:t>NextGen</w:t>
    </w:r>
    <w:proofErr w:type="spellEnd"/>
    <w:r w:rsidRPr="00DB74E0">
      <w:rPr>
        <w:rFonts w:asciiTheme="majorBidi" w:hAnsiTheme="majorBidi"/>
        <w:b w:val="0"/>
        <w:bCs w:val="0"/>
        <w:color w:val="000000" w:themeColor="text1"/>
        <w:sz w:val="22"/>
        <w:szCs w:val="22"/>
      </w:rPr>
      <w:t xml:space="preserve"> Digital School of Britain</w:t>
    </w:r>
    <w:r w:rsidRPr="00DB74E0">
      <w:rPr>
        <w:rFonts w:asciiTheme="majorBidi" w:hAnsiTheme="majorBidi"/>
        <w:b w:val="0"/>
        <w:bCs w:val="0"/>
        <w:color w:val="000000" w:themeColor="text1"/>
        <w:sz w:val="22"/>
        <w:szCs w:val="22"/>
      </w:rPr>
      <w:br/>
    </w:r>
  </w:p>
  <w:p w:rsidR="00590488" w:rsidRDefault="00590488">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A454B4C"/>
    <w:multiLevelType w:val="multilevel"/>
    <w:tmpl w:val="DD00D076"/>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1">
    <w:nsid w:val="2C1AE401"/>
    <w:multiLevelType w:val="multilevel"/>
    <w:tmpl w:val="2A648342"/>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num w:numId="1">
    <w:abstractNumId w:val="1"/>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11C8B"/>
    <w:rsid w:val="001B3EDB"/>
    <w:rsid w:val="00411D39"/>
    <w:rsid w:val="004E29B3"/>
    <w:rsid w:val="00590488"/>
    <w:rsid w:val="00590D07"/>
    <w:rsid w:val="00784D58"/>
    <w:rsid w:val="007D64C2"/>
    <w:rsid w:val="008D6863"/>
    <w:rsid w:val="00B86B75"/>
    <w:rsid w:val="00BC48D5"/>
    <w:rsid w:val="00C36279"/>
    <w:rsid w:val="00E315A3"/>
    <w:rsid w:val="00E57D9E"/>
  </w:rsids>
  <m:mathPr>
    <m:mathFont m:val="Cambria Math"/>
    <m:brkBin m:val="before"/>
    <m:brkBinSub m:val="--"/>
    <m:smallFrac m:val="0"/>
    <m:dispDef m:val="0"/>
    <m:lMargin m:val="0"/>
    <m:rMargin m:val="0"/>
    <m:defJc m:val="centerGroup"/>
    <m:wrapRight/>
    <m:intLim m:val="subSup"/>
    <m:naryLim m:val="subSup"/>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lsdException w:name="heading 1" w:uiPriority="9" w:qFormat="1"/>
    <w:lsdException w:name="footer" w:uiPriority="99"/>
    <w:lsdException w:name="Table Grid" w:uiPriority="59"/>
  </w:latentStyles>
  <w:style w:type="paragraph" w:default="1" w:styleId="a">
    <w:name w:val="Normal"/>
    <w:qFormat/>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
    <w:name w:val="Abstract"/>
    <w:basedOn w:val="a"/>
    <w:next w:val="a0"/>
    <w:qFormat/>
    <w:pPr>
      <w:keepNext/>
      <w:keepLines/>
      <w:spacing w:before="3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Char"/>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Char">
    <w:name w:val="تسمية توضيحية Char"/>
    <w:basedOn w:val="a1"/>
    <w:link w:val="aa"/>
  </w:style>
  <w:style w:type="character" w:customStyle="1" w:styleId="VerbatimChar">
    <w:name w:val="Verbatim Char"/>
    <w:basedOn w:val="Char"/>
    <w:link w:val="SourceCode"/>
    <w:rPr>
      <w:rFonts w:ascii="Consolas" w:hAnsi="Consolas"/>
      <w:sz w:val="22"/>
    </w:rPr>
  </w:style>
  <w:style w:type="character" w:styleId="ab">
    <w:name w:val="footnote reference"/>
    <w:basedOn w:val="Char"/>
    <w:rPr>
      <w:vertAlign w:val="superscript"/>
    </w:rPr>
  </w:style>
  <w:style w:type="character" w:styleId="Hyperlink">
    <w:name w:val="Hyperlink"/>
    <w:basedOn w:val="Char"/>
    <w:rPr>
      <w:color w:val="4F81BD" w:themeColor="accent1"/>
    </w:rPr>
  </w:style>
  <w:style w:type="paragraph" w:styleId="ac">
    <w:name w:val="TOC Heading"/>
    <w:basedOn w:val="1"/>
    <w:next w:val="a0"/>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customStyle="1" w:styleId="MdParagraph">
    <w:name w:val="MdParagraph"/>
    <w:qFormat/>
    <w:rsid w:val="00411D39"/>
    <w:pPr>
      <w:spacing w:before="120" w:after="120"/>
    </w:pPr>
    <w:rPr>
      <w:rFonts w:ascii="Times New Roman" w:eastAsia="Times New Roman" w:hAnsi="Times New Roman" w:cs="Times New Roman"/>
    </w:rPr>
  </w:style>
  <w:style w:type="table" w:styleId="ad">
    <w:name w:val="Table Grid"/>
    <w:basedOn w:val="a2"/>
    <w:uiPriority w:val="59"/>
    <w:rsid w:val="00411D39"/>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Char0"/>
    <w:rsid w:val="007D64C2"/>
    <w:pPr>
      <w:tabs>
        <w:tab w:val="center" w:pos="4153"/>
        <w:tab w:val="right" w:pos="8306"/>
      </w:tabs>
      <w:spacing w:after="0"/>
    </w:pPr>
  </w:style>
  <w:style w:type="character" w:customStyle="1" w:styleId="Char0">
    <w:name w:val="رأس الصفحة Char"/>
    <w:basedOn w:val="a1"/>
    <w:link w:val="ae"/>
    <w:rsid w:val="007D64C2"/>
  </w:style>
  <w:style w:type="paragraph" w:styleId="af">
    <w:name w:val="footer"/>
    <w:basedOn w:val="a"/>
    <w:link w:val="Char1"/>
    <w:uiPriority w:val="99"/>
    <w:rsid w:val="007D64C2"/>
    <w:pPr>
      <w:tabs>
        <w:tab w:val="center" w:pos="4153"/>
        <w:tab w:val="right" w:pos="8306"/>
      </w:tabs>
      <w:spacing w:after="0"/>
    </w:pPr>
  </w:style>
  <w:style w:type="character" w:customStyle="1" w:styleId="Char1">
    <w:name w:val="تذييل الصفحة Char"/>
    <w:basedOn w:val="a1"/>
    <w:link w:val="af"/>
    <w:uiPriority w:val="99"/>
    <w:rsid w:val="007D64C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lsdException w:name="heading 1" w:uiPriority="9" w:qFormat="1"/>
    <w:lsdException w:name="footer" w:uiPriority="99"/>
    <w:lsdException w:name="Table Grid" w:uiPriority="59"/>
  </w:latentStyles>
  <w:style w:type="paragraph" w:default="1" w:styleId="a">
    <w:name w:val="Normal"/>
    <w:qFormat/>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
    <w:name w:val="Abstract"/>
    <w:basedOn w:val="a"/>
    <w:next w:val="a0"/>
    <w:qFormat/>
    <w:pPr>
      <w:keepNext/>
      <w:keepLines/>
      <w:spacing w:before="3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Char"/>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Char">
    <w:name w:val="تسمية توضيحية Char"/>
    <w:basedOn w:val="a1"/>
    <w:link w:val="aa"/>
  </w:style>
  <w:style w:type="character" w:customStyle="1" w:styleId="VerbatimChar">
    <w:name w:val="Verbatim Char"/>
    <w:basedOn w:val="Char"/>
    <w:link w:val="SourceCode"/>
    <w:rPr>
      <w:rFonts w:ascii="Consolas" w:hAnsi="Consolas"/>
      <w:sz w:val="22"/>
    </w:rPr>
  </w:style>
  <w:style w:type="character" w:styleId="ab">
    <w:name w:val="footnote reference"/>
    <w:basedOn w:val="Char"/>
    <w:rPr>
      <w:vertAlign w:val="superscript"/>
    </w:rPr>
  </w:style>
  <w:style w:type="character" w:styleId="Hyperlink">
    <w:name w:val="Hyperlink"/>
    <w:basedOn w:val="Char"/>
    <w:rPr>
      <w:color w:val="4F81BD" w:themeColor="accent1"/>
    </w:rPr>
  </w:style>
  <w:style w:type="paragraph" w:styleId="ac">
    <w:name w:val="TOC Heading"/>
    <w:basedOn w:val="1"/>
    <w:next w:val="a0"/>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customStyle="1" w:styleId="MdParagraph">
    <w:name w:val="MdParagraph"/>
    <w:qFormat/>
    <w:rsid w:val="00411D39"/>
    <w:pPr>
      <w:spacing w:before="120" w:after="120"/>
    </w:pPr>
    <w:rPr>
      <w:rFonts w:ascii="Times New Roman" w:eastAsia="Times New Roman" w:hAnsi="Times New Roman" w:cs="Times New Roman"/>
    </w:rPr>
  </w:style>
  <w:style w:type="table" w:styleId="ad">
    <w:name w:val="Table Grid"/>
    <w:basedOn w:val="a2"/>
    <w:uiPriority w:val="59"/>
    <w:rsid w:val="00411D39"/>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Char0"/>
    <w:rsid w:val="007D64C2"/>
    <w:pPr>
      <w:tabs>
        <w:tab w:val="center" w:pos="4153"/>
        <w:tab w:val="right" w:pos="8306"/>
      </w:tabs>
      <w:spacing w:after="0"/>
    </w:pPr>
  </w:style>
  <w:style w:type="character" w:customStyle="1" w:styleId="Char0">
    <w:name w:val="رأس الصفحة Char"/>
    <w:basedOn w:val="a1"/>
    <w:link w:val="ae"/>
    <w:rsid w:val="007D64C2"/>
  </w:style>
  <w:style w:type="paragraph" w:styleId="af">
    <w:name w:val="footer"/>
    <w:basedOn w:val="a"/>
    <w:link w:val="Char1"/>
    <w:uiPriority w:val="99"/>
    <w:rsid w:val="007D64C2"/>
    <w:pPr>
      <w:tabs>
        <w:tab w:val="center" w:pos="4153"/>
        <w:tab w:val="right" w:pos="8306"/>
      </w:tabs>
      <w:spacing w:after="0"/>
    </w:pPr>
  </w:style>
  <w:style w:type="character" w:customStyle="1" w:styleId="Char1">
    <w:name w:val="تذييل الصفحة Char"/>
    <w:basedOn w:val="a1"/>
    <w:link w:val="af"/>
    <w:uiPriority w:val="99"/>
    <w:rsid w:val="007D64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691</Words>
  <Characters>3942</Characters>
  <Application>Microsoft Office Word</Application>
  <DocSecurity>0</DocSecurity>
  <Lines>32</Lines>
  <Paragraphs>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4624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kii ky7hx0pgbvn ;v'mb\nc</dc:creator>
  <cp:lastModifiedBy>kii ky7hx0pgbvn ;v'mb\nc</cp:lastModifiedBy>
  <cp:revision>2</cp:revision>
  <dcterms:created xsi:type="dcterms:W3CDTF">2025-11-23T07:59:00Z</dcterms:created>
  <dcterms:modified xsi:type="dcterms:W3CDTF">2025-11-23T07:59:00Z</dcterms:modified>
</cp:coreProperties>
</file>