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947" w:rsidRPr="002D4AB6" w:rsidRDefault="006E5947" w:rsidP="006E5947">
      <w:pPr>
        <w:spacing w:before="100" w:beforeAutospacing="1" w:after="100" w:afterAutospacing="1"/>
        <w:outlineLvl w:val="0"/>
        <w:rPr>
          <w:b/>
          <w:bCs/>
          <w:kern w:val="36"/>
          <w:sz w:val="48"/>
          <w:szCs w:val="48"/>
        </w:rPr>
      </w:pPr>
      <w:bookmarkStart w:id="0" w:name="anti-bullying-policy"/>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752" behindDoc="0" locked="0" layoutInCell="1" allowOverlap="1" wp14:anchorId="22283834" wp14:editId="7C00F708">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kern w:val="36"/>
          <w:sz w:val="48"/>
          <w:szCs w:val="48"/>
        </w:rPr>
      </w:pPr>
    </w:p>
    <w:p w:rsidR="006E5947" w:rsidRDefault="006E5947" w:rsidP="006E5947">
      <w:pPr>
        <w:pStyle w:val="1"/>
        <w:rPr>
          <w:color w:val="000000" w:themeColor="text1"/>
          <w:sz w:val="72"/>
          <w:szCs w:val="72"/>
        </w:rPr>
      </w:pPr>
    </w:p>
    <w:p w:rsidR="006E5947" w:rsidRPr="006E5947" w:rsidRDefault="006E5947" w:rsidP="006E5947">
      <w:pPr>
        <w:pStyle w:val="1"/>
        <w:rPr>
          <w:color w:val="000000" w:themeColor="text1"/>
          <w:sz w:val="72"/>
          <w:szCs w:val="72"/>
        </w:rPr>
      </w:pPr>
      <w:bookmarkStart w:id="1" w:name="_GoBack"/>
      <w:r w:rsidRPr="006E5947">
        <w:rPr>
          <w:color w:val="000000" w:themeColor="text1"/>
          <w:sz w:val="72"/>
          <w:szCs w:val="72"/>
        </w:rPr>
        <w:t>Anti-Bullying Policy</w:t>
      </w:r>
    </w:p>
    <w:bookmarkEnd w:id="1"/>
    <w:p w:rsidR="006E5947" w:rsidRDefault="006E5947" w:rsidP="006E5947">
      <w:pPr>
        <w:spacing w:before="100" w:beforeAutospacing="1" w:after="100" w:afterAutospacing="1"/>
        <w:outlineLvl w:val="0"/>
        <w:rPr>
          <w:b/>
          <w:bCs/>
          <w:kern w:val="36"/>
          <w:sz w:val="48"/>
          <w:szCs w:val="48"/>
        </w:rPr>
      </w:pPr>
    </w:p>
    <w:p w:rsidR="006E5947" w:rsidRPr="00DB74E0" w:rsidRDefault="006E5947" w:rsidP="006E5947">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kern w:val="36"/>
          <w:sz w:val="48"/>
          <w:szCs w:val="48"/>
        </w:rPr>
      </w:pPr>
    </w:p>
    <w:p w:rsidR="006E5947" w:rsidRDefault="006E5947" w:rsidP="006E5947">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5070"/>
        <w:gridCol w:w="3452"/>
      </w:tblGrid>
      <w:tr w:rsidR="006E5947" w:rsidTr="006E5947">
        <w:tc>
          <w:tcPr>
            <w:tcW w:w="5070" w:type="dxa"/>
          </w:tcPr>
          <w:p w:rsidR="006E5947" w:rsidRPr="009A1C0E" w:rsidRDefault="006E5947"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3452" w:type="dxa"/>
          </w:tcPr>
          <w:p w:rsidR="006E5947" w:rsidRPr="009A1C0E" w:rsidRDefault="006E5947"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6E5947" w:rsidTr="006E5947">
        <w:tc>
          <w:tcPr>
            <w:tcW w:w="5070" w:type="dxa"/>
          </w:tcPr>
          <w:p w:rsidR="006E5947" w:rsidRPr="00012D7F" w:rsidRDefault="006E5947"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6E5947" w:rsidTr="006E5947">
        <w:tc>
          <w:tcPr>
            <w:tcW w:w="5070" w:type="dxa"/>
          </w:tcPr>
          <w:p w:rsidR="006E5947" w:rsidRPr="00012D7F" w:rsidRDefault="006E5947"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6E5947" w:rsidTr="006E5947">
        <w:tc>
          <w:tcPr>
            <w:tcW w:w="5070" w:type="dxa"/>
          </w:tcPr>
          <w:p w:rsidR="006E5947" w:rsidRPr="00012D7F" w:rsidRDefault="006E5947"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6E5947" w:rsidTr="006E5947">
        <w:tc>
          <w:tcPr>
            <w:tcW w:w="5070" w:type="dxa"/>
          </w:tcPr>
          <w:p w:rsidR="006E5947" w:rsidRPr="006E5947" w:rsidRDefault="006E5947" w:rsidP="006E5947">
            <w:pPr>
              <w:spacing w:before="100" w:beforeAutospacing="1" w:after="100" w:afterAutospacing="1"/>
              <w:outlineLvl w:val="0"/>
              <w:rPr>
                <w:rFonts w:ascii="Times New Roman" w:eastAsia="Times New Roman" w:hAnsi="Times New Roman" w:cs="Times New Roman"/>
                <w:sz w:val="24"/>
                <w:szCs w:val="24"/>
              </w:rPr>
            </w:pPr>
            <w:r w:rsidRPr="006E5947">
              <w:rPr>
                <w:rFonts w:ascii="Times New Roman" w:eastAsia="Times New Roman" w:hAnsi="Times New Roman" w:cs="Times New Roman"/>
                <w:sz w:val="24"/>
                <w:szCs w:val="24"/>
              </w:rPr>
              <w:t>3.1 Definition of Bullying</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E5947" w:rsidTr="006E5947">
        <w:tc>
          <w:tcPr>
            <w:tcW w:w="5070" w:type="dxa"/>
          </w:tcPr>
          <w:p w:rsidR="006E5947" w:rsidRPr="006E5947" w:rsidRDefault="006E5947" w:rsidP="006E5947">
            <w:pPr>
              <w:spacing w:before="100" w:beforeAutospacing="1" w:after="100" w:afterAutospacing="1"/>
              <w:outlineLvl w:val="0"/>
              <w:rPr>
                <w:rFonts w:ascii="Times New Roman" w:eastAsia="Times New Roman" w:hAnsi="Times New Roman" w:cs="Times New Roman"/>
                <w:sz w:val="24"/>
                <w:szCs w:val="24"/>
              </w:rPr>
            </w:pPr>
            <w:r w:rsidRPr="006E5947">
              <w:rPr>
                <w:rFonts w:ascii="Times New Roman" w:eastAsia="Times New Roman" w:hAnsi="Times New Roman" w:cs="Times New Roman"/>
                <w:sz w:val="24"/>
                <w:szCs w:val="24"/>
              </w:rPr>
              <w:t>3.2 Prevention Strategies</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E5947" w:rsidTr="006E5947">
        <w:tc>
          <w:tcPr>
            <w:tcW w:w="5070" w:type="dxa"/>
          </w:tcPr>
          <w:p w:rsidR="006E5947" w:rsidRPr="006E5947" w:rsidRDefault="006E5947" w:rsidP="006E5947">
            <w:pPr>
              <w:spacing w:before="100" w:beforeAutospacing="1" w:after="100" w:afterAutospacing="1"/>
              <w:outlineLvl w:val="0"/>
              <w:rPr>
                <w:rFonts w:ascii="Times New Roman" w:eastAsia="Times New Roman" w:hAnsi="Times New Roman" w:cs="Times New Roman"/>
                <w:sz w:val="24"/>
                <w:szCs w:val="24"/>
              </w:rPr>
            </w:pPr>
            <w:r w:rsidRPr="006E5947">
              <w:rPr>
                <w:rFonts w:ascii="Times New Roman" w:eastAsia="Times New Roman" w:hAnsi="Times New Roman" w:cs="Times New Roman"/>
                <w:sz w:val="24"/>
                <w:szCs w:val="24"/>
              </w:rPr>
              <w:t>3.3 Reporting and Responding to Bullying</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6E5947" w:rsidTr="006E5947">
        <w:tc>
          <w:tcPr>
            <w:tcW w:w="5070" w:type="dxa"/>
          </w:tcPr>
          <w:p w:rsidR="006E5947" w:rsidRPr="006E5947" w:rsidRDefault="006E5947" w:rsidP="006E5947">
            <w:pPr>
              <w:spacing w:before="100" w:beforeAutospacing="1" w:after="100" w:afterAutospacing="1"/>
              <w:outlineLvl w:val="0"/>
              <w:rPr>
                <w:rFonts w:ascii="Times New Roman" w:eastAsia="Times New Roman" w:hAnsi="Times New Roman" w:cs="Times New Roman"/>
                <w:sz w:val="24"/>
                <w:szCs w:val="24"/>
              </w:rPr>
            </w:pPr>
            <w:r w:rsidRPr="006E5947">
              <w:rPr>
                <w:rFonts w:ascii="Times New Roman" w:eastAsia="Times New Roman" w:hAnsi="Times New Roman" w:cs="Times New Roman"/>
                <w:sz w:val="24"/>
                <w:szCs w:val="24"/>
              </w:rPr>
              <w:t>3.4 Specific Measures for Online Environment</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E5947" w:rsidTr="006E5947">
        <w:tc>
          <w:tcPr>
            <w:tcW w:w="5070" w:type="dxa"/>
          </w:tcPr>
          <w:p w:rsidR="006E5947" w:rsidRPr="006E5947" w:rsidRDefault="006E5947" w:rsidP="006E5947">
            <w:pPr>
              <w:spacing w:before="100" w:beforeAutospacing="1" w:after="100" w:afterAutospacing="1"/>
              <w:outlineLvl w:val="0"/>
              <w:rPr>
                <w:rFonts w:ascii="Times New Roman" w:eastAsia="Times New Roman" w:hAnsi="Times New Roman" w:cs="Times New Roman"/>
                <w:sz w:val="24"/>
                <w:szCs w:val="24"/>
              </w:rPr>
            </w:pPr>
            <w:r w:rsidRPr="006E5947">
              <w:rPr>
                <w:rFonts w:ascii="Times New Roman" w:eastAsia="Times New Roman" w:hAnsi="Times New Roman" w:cs="Times New Roman"/>
                <w:sz w:val="24"/>
                <w:szCs w:val="24"/>
              </w:rPr>
              <w:t>3.5 Promoting an Inclusive Culture</w:t>
            </w:r>
          </w:p>
        </w:tc>
        <w:tc>
          <w:tcPr>
            <w:tcW w:w="3452" w:type="dxa"/>
          </w:tcPr>
          <w:p w:rsidR="006E5947" w:rsidRDefault="006E5947"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6E5947" w:rsidTr="006E5947">
        <w:tc>
          <w:tcPr>
            <w:tcW w:w="5070" w:type="dxa"/>
          </w:tcPr>
          <w:p w:rsidR="006E5947" w:rsidRPr="00012D7F" w:rsidRDefault="006E5947"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3452" w:type="dxa"/>
          </w:tcPr>
          <w:p w:rsidR="006E5947" w:rsidRPr="00D42445" w:rsidRDefault="006E5947"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6E5947" w:rsidRDefault="006E5947">
      <w:pPr>
        <w:pStyle w:val="1"/>
        <w:sectPr w:rsidR="006E5947">
          <w:headerReference w:type="default" r:id="rId9"/>
          <w:footerReference w:type="default" r:id="rId10"/>
          <w:pgSz w:w="12240" w:h="15840"/>
          <w:pgMar w:top="1440" w:right="1800" w:bottom="1440" w:left="1800" w:header="720" w:footer="720" w:gutter="0"/>
          <w:cols w:space="720"/>
        </w:sectPr>
      </w:pPr>
    </w:p>
    <w:p w:rsidR="005062F2" w:rsidRPr="006E5947" w:rsidRDefault="0049285E">
      <w:pPr>
        <w:pStyle w:val="2"/>
        <w:rPr>
          <w:rFonts w:asciiTheme="majorBidi" w:hAnsiTheme="majorBidi"/>
          <w:color w:val="000000" w:themeColor="text1"/>
          <w:sz w:val="32"/>
          <w:szCs w:val="32"/>
        </w:rPr>
      </w:pPr>
      <w:bookmarkStart w:id="2" w:name="policy-statement-aims"/>
      <w:bookmarkEnd w:id="0"/>
      <w:r w:rsidRPr="006E5947">
        <w:rPr>
          <w:rFonts w:asciiTheme="majorBidi" w:hAnsiTheme="majorBidi"/>
          <w:color w:val="000000" w:themeColor="text1"/>
          <w:sz w:val="32"/>
          <w:szCs w:val="32"/>
        </w:rPr>
        <w:lastRenderedPageBreak/>
        <w:t>1. Policy Statement / Aims</w:t>
      </w:r>
      <w:bookmarkEnd w:id="2"/>
    </w:p>
    <w:p w:rsidR="005062F2" w:rsidRPr="006E5947" w:rsidRDefault="0049285E">
      <w:pPr>
        <w:pStyle w:val="FirstParagraph"/>
        <w:rPr>
          <w:rFonts w:asciiTheme="majorBidi" w:hAnsiTheme="majorBidi" w:cstheme="majorBidi"/>
          <w:color w:val="000000" w:themeColor="text1"/>
        </w:rPr>
      </w:pPr>
      <w:r w:rsidRPr="006E5947">
        <w:rPr>
          <w:rFonts w:asciiTheme="majorBidi" w:hAnsiTheme="majorBidi" w:cstheme="majorBidi"/>
          <w:color w:val="000000" w:themeColor="text1"/>
        </w:rPr>
        <w:t>NextGen Digital School of Britain is committed to providing a safe, inclusive, and respectful online learning environment for all pupils, staff, and stakeholders. This Anti-Bullying Policy aims to prevent and address all forms of bullying, including online bullying, cyber-bullying, and prejudice-based bullying, in accordance with the Department for Education’s Online Education Accreditation Scheme (OEAS) Standard 4.5. We seek to promote positive behaviour, mutual respect, and the well-being of all members of our digital community, ensuring that any incidents of bullying are dealt with promptly, effectively, and transparently.</w:t>
      </w:r>
    </w:p>
    <w:p w:rsidR="005062F2" w:rsidRPr="006E5947" w:rsidRDefault="005062F2">
      <w:pPr>
        <w:rPr>
          <w:rFonts w:asciiTheme="majorBidi" w:hAnsiTheme="majorBidi" w:cstheme="majorBidi"/>
          <w:color w:val="000000" w:themeColor="text1"/>
        </w:rPr>
      </w:pPr>
    </w:p>
    <w:p w:rsidR="005062F2" w:rsidRPr="006E5947" w:rsidRDefault="0049285E">
      <w:pPr>
        <w:pStyle w:val="2"/>
        <w:rPr>
          <w:rFonts w:asciiTheme="majorBidi" w:hAnsiTheme="majorBidi"/>
          <w:color w:val="000000" w:themeColor="text1"/>
          <w:sz w:val="32"/>
          <w:szCs w:val="32"/>
        </w:rPr>
      </w:pPr>
      <w:bookmarkStart w:id="3" w:name="scope"/>
      <w:r w:rsidRPr="006E5947">
        <w:rPr>
          <w:rFonts w:asciiTheme="majorBidi" w:hAnsiTheme="majorBidi"/>
          <w:color w:val="000000" w:themeColor="text1"/>
          <w:sz w:val="32"/>
          <w:szCs w:val="32"/>
        </w:rPr>
        <w:t>2. Scope</w:t>
      </w:r>
      <w:bookmarkEnd w:id="3"/>
    </w:p>
    <w:p w:rsidR="005062F2" w:rsidRPr="006E5947" w:rsidRDefault="0049285E">
      <w:pPr>
        <w:pStyle w:val="FirstParagraph"/>
        <w:rPr>
          <w:rFonts w:asciiTheme="majorBidi" w:hAnsiTheme="majorBidi" w:cstheme="majorBidi"/>
          <w:color w:val="000000" w:themeColor="text1"/>
        </w:rPr>
      </w:pPr>
      <w:r w:rsidRPr="006E5947">
        <w:rPr>
          <w:rFonts w:asciiTheme="majorBidi" w:hAnsiTheme="majorBidi" w:cstheme="majorBidi"/>
          <w:color w:val="000000" w:themeColor="text1"/>
        </w:rPr>
        <w:t>This policy applies to:</w:t>
      </w:r>
      <w:r w:rsidRPr="006E5947">
        <w:rPr>
          <w:rFonts w:asciiTheme="majorBidi" w:hAnsiTheme="majorBidi" w:cstheme="majorBidi"/>
          <w:color w:val="000000" w:themeColor="text1"/>
        </w:rPr>
        <w:br/>
        <w:t>- All pupils enrolled at NextGen Digital School of Britain.</w:t>
      </w:r>
      <w:r w:rsidRPr="006E5947">
        <w:rPr>
          <w:rFonts w:asciiTheme="majorBidi" w:hAnsiTheme="majorBidi" w:cstheme="majorBidi"/>
          <w:color w:val="000000" w:themeColor="text1"/>
        </w:rPr>
        <w:br/>
        <w:t>- All staff members, including teaching, administrative, and support staff.</w:t>
      </w:r>
      <w:r w:rsidRPr="006E5947">
        <w:rPr>
          <w:rFonts w:asciiTheme="majorBidi" w:hAnsiTheme="majorBidi" w:cstheme="majorBidi"/>
          <w:color w:val="000000" w:themeColor="text1"/>
        </w:rPr>
        <w:br/>
        <w:t>- Parents, guardians, and carers of pupils.</w:t>
      </w:r>
      <w:r w:rsidRPr="006E5947">
        <w:rPr>
          <w:rFonts w:asciiTheme="majorBidi" w:hAnsiTheme="majorBidi" w:cstheme="majorBidi"/>
          <w:color w:val="000000" w:themeColor="text1"/>
        </w:rPr>
        <w:br/>
        <w:t>- Any third parties involved in the delivery or facilitation of online education through our platforms.</w:t>
      </w:r>
    </w:p>
    <w:p w:rsidR="005062F2" w:rsidRPr="006E5947" w:rsidRDefault="0049285E">
      <w:pPr>
        <w:pStyle w:val="a0"/>
        <w:rPr>
          <w:rFonts w:asciiTheme="majorBidi" w:hAnsiTheme="majorBidi" w:cstheme="majorBidi"/>
          <w:color w:val="000000" w:themeColor="text1"/>
        </w:rPr>
      </w:pPr>
      <w:r w:rsidRPr="006E5947">
        <w:rPr>
          <w:rFonts w:asciiTheme="majorBidi" w:hAnsiTheme="majorBidi" w:cstheme="majorBidi"/>
          <w:color w:val="000000" w:themeColor="text1"/>
        </w:rPr>
        <w:t>The policy covers all interactions within the school’s online learning environment, including but not limited to: virtual classrooms, discussion forums, email communication, social media platforms endorsed or monitored by the school, and any other digital communication channels used for educational purposes.</w:t>
      </w:r>
    </w:p>
    <w:p w:rsidR="005062F2" w:rsidRPr="006E5947" w:rsidRDefault="005062F2">
      <w:pPr>
        <w:rPr>
          <w:rFonts w:asciiTheme="majorBidi" w:hAnsiTheme="majorBidi" w:cstheme="majorBidi"/>
          <w:color w:val="000000" w:themeColor="text1"/>
        </w:rPr>
      </w:pPr>
    </w:p>
    <w:p w:rsidR="005062F2" w:rsidRPr="006E5947" w:rsidRDefault="0049285E">
      <w:pPr>
        <w:pStyle w:val="2"/>
        <w:rPr>
          <w:rFonts w:asciiTheme="majorBidi" w:hAnsiTheme="majorBidi"/>
          <w:color w:val="000000" w:themeColor="text1"/>
          <w:sz w:val="32"/>
          <w:szCs w:val="32"/>
        </w:rPr>
      </w:pPr>
      <w:bookmarkStart w:id="4" w:name="procedures-key-principles"/>
      <w:r w:rsidRPr="006E5947">
        <w:rPr>
          <w:rFonts w:asciiTheme="majorBidi" w:hAnsiTheme="majorBidi"/>
          <w:color w:val="000000" w:themeColor="text1"/>
          <w:sz w:val="32"/>
          <w:szCs w:val="32"/>
        </w:rPr>
        <w:t>3. Procedures / Key Principles</w:t>
      </w:r>
      <w:bookmarkEnd w:id="4"/>
    </w:p>
    <w:p w:rsidR="005062F2" w:rsidRPr="006E5947" w:rsidRDefault="0049285E">
      <w:pPr>
        <w:pStyle w:val="3"/>
        <w:rPr>
          <w:rFonts w:asciiTheme="majorBidi" w:hAnsiTheme="majorBidi"/>
          <w:color w:val="000000" w:themeColor="text1"/>
          <w:sz w:val="28"/>
          <w:szCs w:val="28"/>
        </w:rPr>
      </w:pPr>
      <w:bookmarkStart w:id="5" w:name="definition-of-bullying"/>
      <w:r w:rsidRPr="006E5947">
        <w:rPr>
          <w:rFonts w:asciiTheme="majorBidi" w:hAnsiTheme="majorBidi"/>
          <w:color w:val="000000" w:themeColor="text1"/>
          <w:sz w:val="28"/>
          <w:szCs w:val="28"/>
        </w:rPr>
        <w:t>3.1 Definition of Bullying</w:t>
      </w:r>
      <w:bookmarkEnd w:id="5"/>
    </w:p>
    <w:p w:rsidR="005062F2" w:rsidRPr="006E5947" w:rsidRDefault="0049285E">
      <w:pPr>
        <w:pStyle w:val="FirstParagraph"/>
        <w:rPr>
          <w:rFonts w:asciiTheme="majorBidi" w:hAnsiTheme="majorBidi" w:cstheme="majorBidi"/>
          <w:color w:val="000000" w:themeColor="text1"/>
        </w:rPr>
      </w:pPr>
      <w:r w:rsidRPr="006E5947">
        <w:rPr>
          <w:rFonts w:asciiTheme="majorBidi" w:hAnsiTheme="majorBidi" w:cstheme="majorBidi"/>
          <w:color w:val="000000" w:themeColor="text1"/>
        </w:rPr>
        <w:t>Bullying is defined as behaviour by an individual or group, repeated over time, that intentionally hurts another individual or group either physically or emotionally. In the online context, this includes:</w:t>
      </w:r>
      <w:r w:rsidRPr="006E5947">
        <w:rPr>
          <w:rFonts w:asciiTheme="majorBidi" w:hAnsiTheme="majorBidi" w:cstheme="majorBidi"/>
          <w:color w:val="000000" w:themeColor="text1"/>
        </w:rPr>
        <w:br/>
        <w:t>- Online bullying: Use of digital platforms to harass, threaten, or humiliate others.</w:t>
      </w:r>
      <w:r w:rsidRPr="006E5947">
        <w:rPr>
          <w:rFonts w:asciiTheme="majorBidi" w:hAnsiTheme="majorBidi" w:cstheme="majorBidi"/>
          <w:color w:val="000000" w:themeColor="text1"/>
        </w:rPr>
        <w:br/>
        <w:t>- Cyber-bullying: Bullying that takes place over digital devices such as computers, smartphones, and tablets through SMS, social media, forums, or gaming platforms.</w:t>
      </w:r>
      <w:r w:rsidRPr="006E5947">
        <w:rPr>
          <w:rFonts w:asciiTheme="majorBidi" w:hAnsiTheme="majorBidi" w:cstheme="majorBidi"/>
          <w:color w:val="000000" w:themeColor="text1"/>
        </w:rPr>
        <w:br/>
        <w:t>- Prejudice-based bullying: Bullying motivated by prejudice or negative attitudes towards a person’s race, religion, gender identity, sexual orientation, disability, or any other protected characteristic.</w:t>
      </w:r>
    </w:p>
    <w:p w:rsidR="005062F2" w:rsidRPr="006E5947" w:rsidRDefault="0049285E">
      <w:pPr>
        <w:pStyle w:val="3"/>
        <w:rPr>
          <w:rFonts w:asciiTheme="majorBidi" w:hAnsiTheme="majorBidi"/>
          <w:color w:val="000000" w:themeColor="text1"/>
          <w:sz w:val="28"/>
          <w:szCs w:val="28"/>
        </w:rPr>
      </w:pPr>
      <w:bookmarkStart w:id="6" w:name="prevention-strategies"/>
      <w:r w:rsidRPr="006E5947">
        <w:rPr>
          <w:rFonts w:asciiTheme="majorBidi" w:hAnsiTheme="majorBidi"/>
          <w:color w:val="000000" w:themeColor="text1"/>
          <w:sz w:val="28"/>
          <w:szCs w:val="28"/>
        </w:rPr>
        <w:lastRenderedPageBreak/>
        <w:t>3.2 Prevention Strategies</w:t>
      </w:r>
      <w:bookmarkEnd w:id="6"/>
    </w:p>
    <w:p w:rsidR="005062F2" w:rsidRPr="006E5947" w:rsidRDefault="0049285E">
      <w:pPr>
        <w:pStyle w:val="Compact"/>
        <w:numPr>
          <w:ilvl w:val="0"/>
          <w:numId w:val="2"/>
        </w:numPr>
        <w:rPr>
          <w:rFonts w:asciiTheme="majorBidi" w:hAnsiTheme="majorBidi" w:cstheme="majorBidi"/>
          <w:color w:val="000000" w:themeColor="text1"/>
        </w:rPr>
      </w:pPr>
      <w:r w:rsidRPr="006E5947">
        <w:rPr>
          <w:rFonts w:asciiTheme="majorBidi" w:hAnsiTheme="majorBidi" w:cstheme="majorBidi"/>
          <w:b/>
          <w:color w:val="000000" w:themeColor="text1"/>
        </w:rPr>
        <w:t>Digital Citizenship Education:</w:t>
      </w:r>
      <w:r w:rsidRPr="006E5947">
        <w:rPr>
          <w:rFonts w:asciiTheme="majorBidi" w:hAnsiTheme="majorBidi" w:cstheme="majorBidi"/>
          <w:color w:val="000000" w:themeColor="text1"/>
        </w:rPr>
        <w:t xml:space="preserve"> Pupils receive regular instruction on respectful online behaviour, digital etiquette, and the consequences of bullying through the curriculum and dedicated workshops.</w:t>
      </w:r>
      <w:r w:rsidRPr="006E5947">
        <w:rPr>
          <w:rFonts w:asciiTheme="majorBidi" w:hAnsiTheme="majorBidi" w:cstheme="majorBidi"/>
          <w:color w:val="000000" w:themeColor="text1"/>
        </w:rPr>
        <w:br/>
      </w:r>
    </w:p>
    <w:p w:rsidR="005062F2" w:rsidRPr="006E5947" w:rsidRDefault="0049285E">
      <w:pPr>
        <w:pStyle w:val="Compact"/>
        <w:numPr>
          <w:ilvl w:val="0"/>
          <w:numId w:val="2"/>
        </w:numPr>
        <w:rPr>
          <w:rFonts w:asciiTheme="majorBidi" w:hAnsiTheme="majorBidi" w:cstheme="majorBidi"/>
          <w:color w:val="000000" w:themeColor="text1"/>
        </w:rPr>
      </w:pPr>
      <w:r w:rsidRPr="006E5947">
        <w:rPr>
          <w:rFonts w:asciiTheme="majorBidi" w:hAnsiTheme="majorBidi" w:cstheme="majorBidi"/>
          <w:b/>
          <w:color w:val="000000" w:themeColor="text1"/>
        </w:rPr>
        <w:t>Clear Expectations:</w:t>
      </w:r>
      <w:r w:rsidRPr="006E5947">
        <w:rPr>
          <w:rFonts w:asciiTheme="majorBidi" w:hAnsiTheme="majorBidi" w:cstheme="majorBidi"/>
          <w:color w:val="000000" w:themeColor="text1"/>
        </w:rPr>
        <w:t xml:space="preserve"> The school’s Acceptable Use Policy (AUP) and Code of Conduct explicitly prohibit bullying and cyber-bullying, with clear guidelines on appropriate online interactions.</w:t>
      </w:r>
      <w:r w:rsidRPr="006E5947">
        <w:rPr>
          <w:rFonts w:asciiTheme="majorBidi" w:hAnsiTheme="majorBidi" w:cstheme="majorBidi"/>
          <w:color w:val="000000" w:themeColor="text1"/>
        </w:rPr>
        <w:br/>
      </w:r>
    </w:p>
    <w:p w:rsidR="005062F2" w:rsidRPr="006E5947" w:rsidRDefault="0049285E">
      <w:pPr>
        <w:pStyle w:val="Compact"/>
        <w:numPr>
          <w:ilvl w:val="0"/>
          <w:numId w:val="2"/>
        </w:numPr>
        <w:rPr>
          <w:rFonts w:asciiTheme="majorBidi" w:hAnsiTheme="majorBidi" w:cstheme="majorBidi"/>
          <w:color w:val="000000" w:themeColor="text1"/>
        </w:rPr>
      </w:pPr>
      <w:r w:rsidRPr="006E5947">
        <w:rPr>
          <w:rFonts w:asciiTheme="majorBidi" w:hAnsiTheme="majorBidi" w:cstheme="majorBidi"/>
          <w:b/>
          <w:color w:val="000000" w:themeColor="text1"/>
        </w:rPr>
        <w:t>Staff Training:</w:t>
      </w:r>
      <w:r w:rsidRPr="006E5947">
        <w:rPr>
          <w:rFonts w:asciiTheme="majorBidi" w:hAnsiTheme="majorBidi" w:cstheme="majorBidi"/>
          <w:color w:val="000000" w:themeColor="text1"/>
        </w:rPr>
        <w:t xml:space="preserve"> All staff undergo mandatory training on recognising, preventing, and responding to online bullying and prejudice-based bullying, including how to support victims and manage incidents effectively.</w:t>
      </w:r>
      <w:r w:rsidRPr="006E5947">
        <w:rPr>
          <w:rFonts w:asciiTheme="majorBidi" w:hAnsiTheme="majorBidi" w:cstheme="majorBidi"/>
          <w:color w:val="000000" w:themeColor="text1"/>
        </w:rPr>
        <w:br/>
      </w:r>
    </w:p>
    <w:p w:rsidR="005062F2" w:rsidRPr="006E5947" w:rsidRDefault="0049285E">
      <w:pPr>
        <w:pStyle w:val="Compact"/>
        <w:numPr>
          <w:ilvl w:val="0"/>
          <w:numId w:val="2"/>
        </w:numPr>
        <w:rPr>
          <w:rFonts w:asciiTheme="majorBidi" w:hAnsiTheme="majorBidi" w:cstheme="majorBidi"/>
          <w:color w:val="000000" w:themeColor="text1"/>
        </w:rPr>
      </w:pPr>
      <w:r w:rsidRPr="006E5947">
        <w:rPr>
          <w:rFonts w:asciiTheme="majorBidi" w:hAnsiTheme="majorBidi" w:cstheme="majorBidi"/>
          <w:b/>
          <w:color w:val="000000" w:themeColor="text1"/>
        </w:rPr>
        <w:t>Parental Engagement:</w:t>
      </w:r>
      <w:r w:rsidRPr="006E5947">
        <w:rPr>
          <w:rFonts w:asciiTheme="majorBidi" w:hAnsiTheme="majorBidi" w:cstheme="majorBidi"/>
          <w:color w:val="000000" w:themeColor="text1"/>
        </w:rPr>
        <w:t xml:space="preserve"> Parents and carers are provided with guidance and resources to understand online bullying, recognise signs, and support their children in safe online practices.</w:t>
      </w:r>
      <w:r w:rsidRPr="006E5947">
        <w:rPr>
          <w:rFonts w:asciiTheme="majorBidi" w:hAnsiTheme="majorBidi" w:cstheme="majorBidi"/>
          <w:color w:val="000000" w:themeColor="text1"/>
        </w:rPr>
        <w:br/>
      </w:r>
    </w:p>
    <w:p w:rsidR="005062F2" w:rsidRPr="006E5947" w:rsidRDefault="0049285E">
      <w:pPr>
        <w:pStyle w:val="Compact"/>
        <w:numPr>
          <w:ilvl w:val="0"/>
          <w:numId w:val="2"/>
        </w:numPr>
        <w:rPr>
          <w:rFonts w:asciiTheme="majorBidi" w:hAnsiTheme="majorBidi" w:cstheme="majorBidi"/>
          <w:color w:val="000000" w:themeColor="text1"/>
        </w:rPr>
      </w:pPr>
      <w:r w:rsidRPr="006E5947">
        <w:rPr>
          <w:rFonts w:asciiTheme="majorBidi" w:hAnsiTheme="majorBidi" w:cstheme="majorBidi"/>
          <w:b/>
          <w:color w:val="000000" w:themeColor="text1"/>
        </w:rPr>
        <w:t>Monitoring and Moderation:</w:t>
      </w:r>
      <w:r w:rsidRPr="006E5947">
        <w:rPr>
          <w:rFonts w:asciiTheme="majorBidi" w:hAnsiTheme="majorBidi" w:cstheme="majorBidi"/>
          <w:color w:val="000000" w:themeColor="text1"/>
        </w:rPr>
        <w:t xml:space="preserve"> The school employs robust monitoring tools and moderation protocols on all digital platforms to detect and address bullying behaviour promptly.</w:t>
      </w:r>
    </w:p>
    <w:p w:rsidR="005062F2" w:rsidRPr="006E5947" w:rsidRDefault="0049285E">
      <w:pPr>
        <w:pStyle w:val="3"/>
        <w:rPr>
          <w:rFonts w:asciiTheme="majorBidi" w:hAnsiTheme="majorBidi"/>
          <w:color w:val="000000" w:themeColor="text1"/>
          <w:sz w:val="28"/>
          <w:szCs w:val="28"/>
        </w:rPr>
      </w:pPr>
      <w:bookmarkStart w:id="7" w:name="reporting-and-responding-to-bullying"/>
      <w:r w:rsidRPr="006E5947">
        <w:rPr>
          <w:rFonts w:asciiTheme="majorBidi" w:hAnsiTheme="majorBidi"/>
          <w:color w:val="000000" w:themeColor="text1"/>
          <w:sz w:val="28"/>
          <w:szCs w:val="28"/>
        </w:rPr>
        <w:t>3.3 Reporting and Responding to Bullying</w:t>
      </w:r>
      <w:bookmarkEnd w:id="7"/>
    </w:p>
    <w:p w:rsidR="005062F2" w:rsidRPr="006E5947" w:rsidRDefault="0049285E">
      <w:pPr>
        <w:pStyle w:val="Compact"/>
        <w:numPr>
          <w:ilvl w:val="0"/>
          <w:numId w:val="3"/>
        </w:numPr>
        <w:rPr>
          <w:rFonts w:asciiTheme="majorBidi" w:hAnsiTheme="majorBidi" w:cstheme="majorBidi"/>
          <w:color w:val="000000" w:themeColor="text1"/>
        </w:rPr>
      </w:pPr>
      <w:r w:rsidRPr="006E5947">
        <w:rPr>
          <w:rFonts w:asciiTheme="majorBidi" w:hAnsiTheme="majorBidi" w:cstheme="majorBidi"/>
          <w:b/>
          <w:color w:val="000000" w:themeColor="text1"/>
        </w:rPr>
        <w:t>Accessible Reporting Channels:</w:t>
      </w:r>
      <w:r w:rsidRPr="006E5947">
        <w:rPr>
          <w:rFonts w:asciiTheme="majorBidi" w:hAnsiTheme="majorBidi" w:cstheme="majorBidi"/>
          <w:color w:val="000000" w:themeColor="text1"/>
        </w:rPr>
        <w:t xml:space="preserve"> Pupils and parents can report bullying incidents confidentially via multiple channels, including designated email addresses, online reporting forms, and direct contact with pastoral staff.</w:t>
      </w:r>
      <w:r w:rsidRPr="006E5947">
        <w:rPr>
          <w:rFonts w:asciiTheme="majorBidi" w:hAnsiTheme="majorBidi" w:cstheme="majorBidi"/>
          <w:color w:val="000000" w:themeColor="text1"/>
        </w:rPr>
        <w:br/>
      </w:r>
    </w:p>
    <w:p w:rsidR="005062F2" w:rsidRPr="006E5947" w:rsidRDefault="0049285E">
      <w:pPr>
        <w:pStyle w:val="Compact"/>
        <w:numPr>
          <w:ilvl w:val="0"/>
          <w:numId w:val="3"/>
        </w:numPr>
        <w:rPr>
          <w:rFonts w:asciiTheme="majorBidi" w:hAnsiTheme="majorBidi" w:cstheme="majorBidi"/>
          <w:color w:val="000000" w:themeColor="text1"/>
        </w:rPr>
      </w:pPr>
      <w:r w:rsidRPr="006E5947">
        <w:rPr>
          <w:rFonts w:asciiTheme="majorBidi" w:hAnsiTheme="majorBidi" w:cstheme="majorBidi"/>
          <w:b/>
          <w:color w:val="000000" w:themeColor="text1"/>
        </w:rPr>
        <w:t>Immediate Action:</w:t>
      </w:r>
      <w:r w:rsidRPr="006E5947">
        <w:rPr>
          <w:rFonts w:asciiTheme="majorBidi" w:hAnsiTheme="majorBidi" w:cstheme="majorBidi"/>
          <w:color w:val="000000" w:themeColor="text1"/>
        </w:rPr>
        <w:t xml:space="preserve"> Upon receipt of a bullying report, the school will acknowledge the complaint within 24 hours and initiate an investigation within 48 hours.</w:t>
      </w:r>
      <w:r w:rsidRPr="006E5947">
        <w:rPr>
          <w:rFonts w:asciiTheme="majorBidi" w:hAnsiTheme="majorBidi" w:cstheme="majorBidi"/>
          <w:color w:val="000000" w:themeColor="text1"/>
        </w:rPr>
        <w:br/>
      </w:r>
    </w:p>
    <w:p w:rsidR="005062F2" w:rsidRPr="006E5947" w:rsidRDefault="0049285E">
      <w:pPr>
        <w:pStyle w:val="Compact"/>
        <w:numPr>
          <w:ilvl w:val="0"/>
          <w:numId w:val="3"/>
        </w:numPr>
        <w:rPr>
          <w:rFonts w:asciiTheme="majorBidi" w:hAnsiTheme="majorBidi" w:cstheme="majorBidi"/>
          <w:color w:val="000000" w:themeColor="text1"/>
        </w:rPr>
      </w:pPr>
      <w:r w:rsidRPr="006E5947">
        <w:rPr>
          <w:rFonts w:asciiTheme="majorBidi" w:hAnsiTheme="majorBidi" w:cstheme="majorBidi"/>
          <w:b/>
          <w:color w:val="000000" w:themeColor="text1"/>
        </w:rPr>
        <w:t>Investigation Procedures:</w:t>
      </w:r>
      <w:r w:rsidRPr="006E5947">
        <w:rPr>
          <w:rFonts w:asciiTheme="majorBidi" w:hAnsiTheme="majorBidi" w:cstheme="majorBidi"/>
          <w:color w:val="000000" w:themeColor="text1"/>
        </w:rPr>
        <w:t xml:space="preserve"> Investigations are conducted impartially and sensitively, gathering evidence from digital records, witnesses, and involved parties.</w:t>
      </w:r>
      <w:r w:rsidRPr="006E5947">
        <w:rPr>
          <w:rFonts w:asciiTheme="majorBidi" w:hAnsiTheme="majorBidi" w:cstheme="majorBidi"/>
          <w:color w:val="000000" w:themeColor="text1"/>
        </w:rPr>
        <w:br/>
      </w:r>
    </w:p>
    <w:p w:rsidR="005062F2" w:rsidRPr="006E5947" w:rsidRDefault="0049285E">
      <w:pPr>
        <w:pStyle w:val="Compact"/>
        <w:numPr>
          <w:ilvl w:val="0"/>
          <w:numId w:val="3"/>
        </w:numPr>
        <w:rPr>
          <w:rFonts w:asciiTheme="majorBidi" w:hAnsiTheme="majorBidi" w:cstheme="majorBidi"/>
          <w:color w:val="000000" w:themeColor="text1"/>
        </w:rPr>
      </w:pPr>
      <w:r w:rsidRPr="006E5947">
        <w:rPr>
          <w:rFonts w:asciiTheme="majorBidi" w:hAnsiTheme="majorBidi" w:cstheme="majorBidi"/>
          <w:b/>
          <w:color w:val="000000" w:themeColor="text1"/>
        </w:rPr>
        <w:t>Support for Victims:</w:t>
      </w:r>
      <w:r w:rsidRPr="006E5947">
        <w:rPr>
          <w:rFonts w:asciiTheme="majorBidi" w:hAnsiTheme="majorBidi" w:cstheme="majorBidi"/>
          <w:color w:val="000000" w:themeColor="text1"/>
        </w:rPr>
        <w:t xml:space="preserve"> The school provides tailored pastoral support, including counselling and safeguarding referrals where appropriate, to ensure the well-being of victims.</w:t>
      </w:r>
      <w:r w:rsidRPr="006E5947">
        <w:rPr>
          <w:rFonts w:asciiTheme="majorBidi" w:hAnsiTheme="majorBidi" w:cstheme="majorBidi"/>
          <w:color w:val="000000" w:themeColor="text1"/>
        </w:rPr>
        <w:br/>
      </w:r>
    </w:p>
    <w:p w:rsidR="005062F2" w:rsidRPr="006E5947" w:rsidRDefault="0049285E">
      <w:pPr>
        <w:pStyle w:val="Compact"/>
        <w:numPr>
          <w:ilvl w:val="0"/>
          <w:numId w:val="3"/>
        </w:numPr>
        <w:rPr>
          <w:rFonts w:asciiTheme="majorBidi" w:hAnsiTheme="majorBidi" w:cstheme="majorBidi"/>
          <w:color w:val="000000" w:themeColor="text1"/>
        </w:rPr>
      </w:pPr>
      <w:r w:rsidRPr="006E5947">
        <w:rPr>
          <w:rFonts w:asciiTheme="majorBidi" w:hAnsiTheme="majorBidi" w:cstheme="majorBidi"/>
          <w:b/>
          <w:color w:val="000000" w:themeColor="text1"/>
        </w:rPr>
        <w:t>Sanctions and Remediation:</w:t>
      </w:r>
      <w:r w:rsidRPr="006E5947">
        <w:rPr>
          <w:rFonts w:asciiTheme="majorBidi" w:hAnsiTheme="majorBidi" w:cstheme="majorBidi"/>
          <w:color w:val="000000" w:themeColor="text1"/>
        </w:rPr>
        <w:t xml:space="preserve"> Where bullying is confirmed, appropriate sanctions are applied in line with the school’s Behaviour Policy, which may include warnings, suspension from online activities, or involvement of external agencies. Restorative practices are encouraged to rebuild relationships where possible.</w:t>
      </w:r>
      <w:r w:rsidRPr="006E5947">
        <w:rPr>
          <w:rFonts w:asciiTheme="majorBidi" w:hAnsiTheme="majorBidi" w:cstheme="majorBidi"/>
          <w:color w:val="000000" w:themeColor="text1"/>
        </w:rPr>
        <w:br/>
      </w:r>
    </w:p>
    <w:p w:rsidR="005062F2" w:rsidRPr="006E5947" w:rsidRDefault="0049285E">
      <w:pPr>
        <w:pStyle w:val="Compact"/>
        <w:numPr>
          <w:ilvl w:val="0"/>
          <w:numId w:val="3"/>
        </w:numPr>
        <w:rPr>
          <w:rFonts w:asciiTheme="majorBidi" w:hAnsiTheme="majorBidi" w:cstheme="majorBidi"/>
          <w:color w:val="000000" w:themeColor="text1"/>
        </w:rPr>
      </w:pPr>
      <w:r w:rsidRPr="006E5947">
        <w:rPr>
          <w:rFonts w:asciiTheme="majorBidi" w:hAnsiTheme="majorBidi" w:cstheme="majorBidi"/>
          <w:b/>
          <w:color w:val="000000" w:themeColor="text1"/>
        </w:rPr>
        <w:lastRenderedPageBreak/>
        <w:t>Data Protection and Confidentiality:</w:t>
      </w:r>
      <w:r w:rsidRPr="006E5947">
        <w:rPr>
          <w:rFonts w:asciiTheme="majorBidi" w:hAnsiTheme="majorBidi" w:cstheme="majorBidi"/>
          <w:color w:val="000000" w:themeColor="text1"/>
        </w:rPr>
        <w:t xml:space="preserve"> All reports and investigations are handled in compliance with GDPR and the school’s Data Protection Policy, ensuring confidentiality and data security.</w:t>
      </w:r>
    </w:p>
    <w:p w:rsidR="005062F2" w:rsidRPr="006E5947" w:rsidRDefault="0049285E">
      <w:pPr>
        <w:pStyle w:val="3"/>
        <w:rPr>
          <w:rFonts w:asciiTheme="majorBidi" w:hAnsiTheme="majorBidi"/>
          <w:color w:val="000000" w:themeColor="text1"/>
          <w:sz w:val="28"/>
          <w:szCs w:val="28"/>
        </w:rPr>
      </w:pPr>
      <w:bookmarkStart w:id="8" w:name="specific-measures-for-online-environment"/>
      <w:r w:rsidRPr="006E5947">
        <w:rPr>
          <w:rFonts w:asciiTheme="majorBidi" w:hAnsiTheme="majorBidi"/>
          <w:color w:val="000000" w:themeColor="text1"/>
          <w:sz w:val="28"/>
          <w:szCs w:val="28"/>
        </w:rPr>
        <w:t>3.4 Specific Measures for Online Environment</w:t>
      </w:r>
      <w:bookmarkEnd w:id="8"/>
    </w:p>
    <w:p w:rsidR="005062F2" w:rsidRPr="006E5947" w:rsidRDefault="0049285E">
      <w:pPr>
        <w:pStyle w:val="Compact"/>
        <w:numPr>
          <w:ilvl w:val="0"/>
          <w:numId w:val="4"/>
        </w:numPr>
        <w:rPr>
          <w:rFonts w:asciiTheme="majorBidi" w:hAnsiTheme="majorBidi" w:cstheme="majorBidi"/>
          <w:color w:val="000000" w:themeColor="text1"/>
        </w:rPr>
      </w:pPr>
      <w:r w:rsidRPr="006E5947">
        <w:rPr>
          <w:rFonts w:asciiTheme="majorBidi" w:hAnsiTheme="majorBidi" w:cstheme="majorBidi"/>
          <w:b/>
          <w:color w:val="000000" w:themeColor="text1"/>
        </w:rPr>
        <w:t>Use of Secure Platforms:</w:t>
      </w:r>
      <w:r w:rsidRPr="006E5947">
        <w:rPr>
          <w:rFonts w:asciiTheme="majorBidi" w:hAnsiTheme="majorBidi" w:cstheme="majorBidi"/>
          <w:color w:val="000000" w:themeColor="text1"/>
        </w:rPr>
        <w:t xml:space="preserve"> All online learning and communication platforms used by the school are vetted for security and privacy compliance to minimise risks of bullying and harassment.</w:t>
      </w:r>
      <w:r w:rsidRPr="006E5947">
        <w:rPr>
          <w:rFonts w:asciiTheme="majorBidi" w:hAnsiTheme="majorBidi" w:cstheme="majorBidi"/>
          <w:color w:val="000000" w:themeColor="text1"/>
        </w:rPr>
        <w:br/>
      </w:r>
    </w:p>
    <w:p w:rsidR="005062F2" w:rsidRPr="006E5947" w:rsidRDefault="0049285E">
      <w:pPr>
        <w:pStyle w:val="Compact"/>
        <w:numPr>
          <w:ilvl w:val="0"/>
          <w:numId w:val="4"/>
        </w:numPr>
        <w:rPr>
          <w:rFonts w:asciiTheme="majorBidi" w:hAnsiTheme="majorBidi" w:cstheme="majorBidi"/>
          <w:color w:val="000000" w:themeColor="text1"/>
        </w:rPr>
      </w:pPr>
      <w:r w:rsidRPr="006E5947">
        <w:rPr>
          <w:rFonts w:asciiTheme="majorBidi" w:hAnsiTheme="majorBidi" w:cstheme="majorBidi"/>
          <w:b/>
          <w:color w:val="000000" w:themeColor="text1"/>
        </w:rPr>
        <w:t>Digital Footprint Awareness:</w:t>
      </w:r>
      <w:r w:rsidRPr="006E5947">
        <w:rPr>
          <w:rFonts w:asciiTheme="majorBidi" w:hAnsiTheme="majorBidi" w:cstheme="majorBidi"/>
          <w:color w:val="000000" w:themeColor="text1"/>
        </w:rPr>
        <w:t xml:space="preserve"> Pupils are educated about the permanence of online actions and the importance of maintaining a positive digital footprint.</w:t>
      </w:r>
      <w:r w:rsidRPr="006E5947">
        <w:rPr>
          <w:rFonts w:asciiTheme="majorBidi" w:hAnsiTheme="majorBidi" w:cstheme="majorBidi"/>
          <w:color w:val="000000" w:themeColor="text1"/>
        </w:rPr>
        <w:br/>
      </w:r>
    </w:p>
    <w:p w:rsidR="005062F2" w:rsidRPr="006E5947" w:rsidRDefault="0049285E">
      <w:pPr>
        <w:pStyle w:val="Compact"/>
        <w:numPr>
          <w:ilvl w:val="0"/>
          <w:numId w:val="4"/>
        </w:numPr>
        <w:rPr>
          <w:rFonts w:asciiTheme="majorBidi" w:hAnsiTheme="majorBidi" w:cstheme="majorBidi"/>
          <w:color w:val="000000" w:themeColor="text1"/>
        </w:rPr>
      </w:pPr>
      <w:r w:rsidRPr="006E5947">
        <w:rPr>
          <w:rFonts w:asciiTheme="majorBidi" w:hAnsiTheme="majorBidi" w:cstheme="majorBidi"/>
          <w:b/>
          <w:color w:val="000000" w:themeColor="text1"/>
        </w:rPr>
        <w:t>Real-Time Moderation:</w:t>
      </w:r>
      <w:r w:rsidRPr="006E5947">
        <w:rPr>
          <w:rFonts w:asciiTheme="majorBidi" w:hAnsiTheme="majorBidi" w:cstheme="majorBidi"/>
          <w:color w:val="000000" w:themeColor="text1"/>
        </w:rPr>
        <w:t xml:space="preserve"> Live sessions are monitored by staff to identify and intervene in any bullying behaviour immediately.</w:t>
      </w:r>
      <w:r w:rsidRPr="006E5947">
        <w:rPr>
          <w:rFonts w:asciiTheme="majorBidi" w:hAnsiTheme="majorBidi" w:cstheme="majorBidi"/>
          <w:color w:val="000000" w:themeColor="text1"/>
        </w:rPr>
        <w:br/>
      </w:r>
    </w:p>
    <w:p w:rsidR="005062F2" w:rsidRPr="006E5947" w:rsidRDefault="0049285E">
      <w:pPr>
        <w:pStyle w:val="Compact"/>
        <w:numPr>
          <w:ilvl w:val="0"/>
          <w:numId w:val="4"/>
        </w:numPr>
        <w:rPr>
          <w:rFonts w:asciiTheme="majorBidi" w:hAnsiTheme="majorBidi" w:cstheme="majorBidi"/>
          <w:color w:val="000000" w:themeColor="text1"/>
        </w:rPr>
      </w:pPr>
      <w:r w:rsidRPr="006E5947">
        <w:rPr>
          <w:rFonts w:asciiTheme="majorBidi" w:hAnsiTheme="majorBidi" w:cstheme="majorBidi"/>
          <w:b/>
          <w:color w:val="000000" w:themeColor="text1"/>
        </w:rPr>
        <w:t>Anonymous Reporting:</w:t>
      </w:r>
      <w:r w:rsidRPr="006E5947">
        <w:rPr>
          <w:rFonts w:asciiTheme="majorBidi" w:hAnsiTheme="majorBidi" w:cstheme="majorBidi"/>
          <w:color w:val="000000" w:themeColor="text1"/>
        </w:rPr>
        <w:t xml:space="preserve"> The school provides anonymous reporting options to encourage pupils to report bullying without fear of reprisal.</w:t>
      </w:r>
    </w:p>
    <w:p w:rsidR="005062F2" w:rsidRPr="006E5947" w:rsidRDefault="0049285E">
      <w:pPr>
        <w:pStyle w:val="3"/>
        <w:rPr>
          <w:rFonts w:asciiTheme="majorBidi" w:hAnsiTheme="majorBidi"/>
          <w:color w:val="000000" w:themeColor="text1"/>
          <w:sz w:val="28"/>
          <w:szCs w:val="28"/>
        </w:rPr>
      </w:pPr>
      <w:bookmarkStart w:id="9" w:name="promoting-an-inclusive-culture"/>
      <w:r w:rsidRPr="006E5947">
        <w:rPr>
          <w:rFonts w:asciiTheme="majorBidi" w:hAnsiTheme="majorBidi"/>
          <w:color w:val="000000" w:themeColor="text1"/>
          <w:sz w:val="28"/>
          <w:szCs w:val="28"/>
        </w:rPr>
        <w:t>3.5 Promoting an Inclusive Culture</w:t>
      </w:r>
      <w:bookmarkEnd w:id="9"/>
    </w:p>
    <w:p w:rsidR="005062F2" w:rsidRPr="006E5947" w:rsidRDefault="0049285E">
      <w:pPr>
        <w:pStyle w:val="Compact"/>
        <w:numPr>
          <w:ilvl w:val="0"/>
          <w:numId w:val="5"/>
        </w:numPr>
        <w:rPr>
          <w:rFonts w:asciiTheme="majorBidi" w:hAnsiTheme="majorBidi" w:cstheme="majorBidi"/>
          <w:color w:val="000000" w:themeColor="text1"/>
        </w:rPr>
      </w:pPr>
      <w:r w:rsidRPr="006E5947">
        <w:rPr>
          <w:rFonts w:asciiTheme="majorBidi" w:hAnsiTheme="majorBidi" w:cstheme="majorBidi"/>
          <w:color w:val="000000" w:themeColor="text1"/>
        </w:rPr>
        <w:t>The school actively promotes diversity and inclusion through curriculum content, events, and communications to challenge prejudice and discrimination.</w:t>
      </w:r>
      <w:r w:rsidRPr="006E5947">
        <w:rPr>
          <w:rFonts w:asciiTheme="majorBidi" w:hAnsiTheme="majorBidi" w:cstheme="majorBidi"/>
          <w:color w:val="000000" w:themeColor="text1"/>
        </w:rPr>
        <w:br/>
      </w:r>
    </w:p>
    <w:p w:rsidR="005062F2" w:rsidRPr="006E5947" w:rsidRDefault="0049285E">
      <w:pPr>
        <w:pStyle w:val="Compact"/>
        <w:numPr>
          <w:ilvl w:val="0"/>
          <w:numId w:val="5"/>
        </w:numPr>
        <w:rPr>
          <w:rFonts w:asciiTheme="majorBidi" w:hAnsiTheme="majorBidi" w:cstheme="majorBidi"/>
          <w:color w:val="000000" w:themeColor="text1"/>
        </w:rPr>
      </w:pPr>
      <w:r w:rsidRPr="006E5947">
        <w:rPr>
          <w:rFonts w:asciiTheme="majorBidi" w:hAnsiTheme="majorBidi" w:cstheme="majorBidi"/>
          <w:color w:val="000000" w:themeColor="text1"/>
        </w:rPr>
        <w:t>Pupils are encouraged to respect differences and celebrate diversity within the online community.</w:t>
      </w:r>
    </w:p>
    <w:p w:rsidR="005062F2" w:rsidRPr="006E5947" w:rsidRDefault="005062F2">
      <w:pPr>
        <w:rPr>
          <w:rFonts w:asciiTheme="majorBidi" w:hAnsiTheme="majorBidi" w:cstheme="majorBidi"/>
          <w:color w:val="000000" w:themeColor="text1"/>
        </w:rPr>
      </w:pPr>
    </w:p>
    <w:p w:rsidR="005062F2" w:rsidRPr="006E5947" w:rsidRDefault="0049285E">
      <w:pPr>
        <w:pStyle w:val="2"/>
        <w:rPr>
          <w:rFonts w:asciiTheme="majorBidi" w:hAnsiTheme="majorBidi"/>
          <w:color w:val="000000" w:themeColor="text1"/>
          <w:sz w:val="32"/>
          <w:szCs w:val="32"/>
        </w:rPr>
      </w:pPr>
      <w:bookmarkStart w:id="10" w:name="review"/>
      <w:r w:rsidRPr="006E5947">
        <w:rPr>
          <w:rFonts w:asciiTheme="majorBidi" w:hAnsiTheme="majorBidi"/>
          <w:color w:val="000000" w:themeColor="text1"/>
          <w:sz w:val="32"/>
          <w:szCs w:val="32"/>
        </w:rPr>
        <w:t>4. Review</w:t>
      </w:r>
      <w:bookmarkEnd w:id="10"/>
    </w:p>
    <w:p w:rsidR="005062F2" w:rsidRPr="006E5947" w:rsidRDefault="0049285E">
      <w:pPr>
        <w:pStyle w:val="FirstParagraph"/>
        <w:rPr>
          <w:rFonts w:asciiTheme="majorBidi" w:hAnsiTheme="majorBidi" w:cstheme="majorBidi"/>
          <w:color w:val="000000" w:themeColor="text1"/>
        </w:rPr>
      </w:pPr>
      <w:r w:rsidRPr="006E5947">
        <w:rPr>
          <w:rFonts w:asciiTheme="majorBidi" w:hAnsiTheme="majorBidi" w:cstheme="majorBidi"/>
          <w:color w:val="000000" w:themeColor="text1"/>
        </w:rPr>
        <w:t>This Anti-Bullying Policy will be reviewed annually by the Senior Leadership Team in consultation with staff, pupils, and parents to ensure continued compliance with DfE OEAS standards and evolving best practices in online safeguarding and bullying prevention. Any amendments will be communicated promptly to all stakeholders.</w:t>
      </w:r>
    </w:p>
    <w:sectPr w:rsidR="005062F2" w:rsidRPr="006E5947" w:rsidSect="006E5947">
      <w:footerReference w:type="default" r:id="rId1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662" w:rsidRDefault="00A90662">
      <w:pPr>
        <w:spacing w:after="0"/>
      </w:pPr>
      <w:r>
        <w:separator/>
      </w:r>
    </w:p>
  </w:endnote>
  <w:endnote w:type="continuationSeparator" w:id="0">
    <w:p w:rsidR="00A90662" w:rsidRDefault="00A9066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5947" w:rsidRDefault="006E5947" w:rsidP="006E5947">
    <w:pPr>
      <w:pStyle w:val="af"/>
      <w:jc w:val="center"/>
    </w:pPr>
  </w:p>
  <w:p w:rsidR="006E5947" w:rsidRDefault="006E5947">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7494029"/>
      <w:docPartObj>
        <w:docPartGallery w:val="Page Numbers (Bottom of Page)"/>
        <w:docPartUnique/>
      </w:docPartObj>
    </w:sdtPr>
    <w:sdtEndPr/>
    <w:sdtContent>
      <w:p w:rsidR="006E5947" w:rsidRDefault="006E5947">
        <w:pPr>
          <w:pStyle w:val="af"/>
          <w:jc w:val="center"/>
        </w:pPr>
        <w:r>
          <w:fldChar w:fldCharType="begin"/>
        </w:r>
        <w:r>
          <w:instrText>PAGE   \* MERGEFORMAT</w:instrText>
        </w:r>
        <w:r>
          <w:fldChar w:fldCharType="separate"/>
        </w:r>
        <w:r w:rsidR="00FC692E" w:rsidRPr="00FC692E">
          <w:rPr>
            <w:rFonts w:cs="Cambria"/>
            <w:noProof/>
            <w:lang w:val="ar-SA"/>
          </w:rPr>
          <w:t>3</w:t>
        </w:r>
        <w:r>
          <w:fldChar w:fldCharType="end"/>
        </w:r>
      </w:p>
    </w:sdtContent>
  </w:sdt>
  <w:p w:rsidR="006E5947" w:rsidRDefault="006E594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662" w:rsidRDefault="00A90662">
      <w:r>
        <w:separator/>
      </w:r>
    </w:p>
  </w:footnote>
  <w:footnote w:type="continuationSeparator" w:id="0">
    <w:p w:rsidR="00A90662" w:rsidRDefault="00A906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692E" w:rsidRPr="00DB74E0" w:rsidRDefault="00FC692E" w:rsidP="00FC692E">
    <w:pPr>
      <w:pStyle w:val="1"/>
      <w:rPr>
        <w:rFonts w:asciiTheme="majorBidi" w:hAnsiTheme="majorBidi"/>
        <w:b w:val="0"/>
        <w:bCs w:val="0"/>
        <w:color w:val="000000" w:themeColor="text1"/>
        <w:sz w:val="22"/>
        <w:szCs w:val="22"/>
      </w:rPr>
    </w:pPr>
    <w:r w:rsidRPr="00FC692E">
      <w:rPr>
        <w:rFonts w:asciiTheme="majorBidi" w:hAnsiTheme="majorBidi"/>
        <w:b w:val="0"/>
        <w:bCs w:val="0"/>
        <w:color w:val="000000" w:themeColor="text1"/>
        <w:sz w:val="22"/>
        <w:szCs w:val="22"/>
      </w:rPr>
      <w:t>Anti-Bullying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FC692E" w:rsidRDefault="00FC692E">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02862CC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293661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9285E"/>
    <w:rsid w:val="004E29B3"/>
    <w:rsid w:val="005062F2"/>
    <w:rsid w:val="00590D07"/>
    <w:rsid w:val="006E5947"/>
    <w:rsid w:val="00784D58"/>
    <w:rsid w:val="008D6863"/>
    <w:rsid w:val="00A90662"/>
    <w:rsid w:val="00B86B75"/>
    <w:rsid w:val="00BC48D5"/>
    <w:rsid w:val="00C36279"/>
    <w:rsid w:val="00E315A3"/>
    <w:rsid w:val="00FC692E"/>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6E5947"/>
    <w:pPr>
      <w:spacing w:before="120" w:after="120"/>
    </w:pPr>
    <w:rPr>
      <w:rFonts w:ascii="Times New Roman" w:eastAsia="Times New Roman" w:hAnsi="Times New Roman" w:cs="Times New Roman"/>
    </w:rPr>
  </w:style>
  <w:style w:type="table" w:styleId="ad">
    <w:name w:val="Table Grid"/>
    <w:basedOn w:val="a2"/>
    <w:uiPriority w:val="59"/>
    <w:rsid w:val="006E5947"/>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6E5947"/>
    <w:pPr>
      <w:tabs>
        <w:tab w:val="center" w:pos="4153"/>
        <w:tab w:val="right" w:pos="8306"/>
      </w:tabs>
      <w:spacing w:after="0"/>
    </w:pPr>
  </w:style>
  <w:style w:type="character" w:customStyle="1" w:styleId="Char0">
    <w:name w:val="رأس الصفحة Char"/>
    <w:basedOn w:val="a1"/>
    <w:link w:val="ae"/>
    <w:rsid w:val="006E5947"/>
  </w:style>
  <w:style w:type="paragraph" w:styleId="af">
    <w:name w:val="footer"/>
    <w:basedOn w:val="a"/>
    <w:link w:val="Char1"/>
    <w:uiPriority w:val="99"/>
    <w:rsid w:val="006E5947"/>
    <w:pPr>
      <w:tabs>
        <w:tab w:val="center" w:pos="4153"/>
        <w:tab w:val="right" w:pos="8306"/>
      </w:tabs>
      <w:spacing w:after="0"/>
    </w:pPr>
  </w:style>
  <w:style w:type="character" w:customStyle="1" w:styleId="Char1">
    <w:name w:val="تذييل الصفحة Char"/>
    <w:basedOn w:val="a1"/>
    <w:link w:val="af"/>
    <w:uiPriority w:val="99"/>
    <w:rsid w:val="006E59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6E5947"/>
    <w:pPr>
      <w:spacing w:before="120" w:after="120"/>
    </w:pPr>
    <w:rPr>
      <w:rFonts w:ascii="Times New Roman" w:eastAsia="Times New Roman" w:hAnsi="Times New Roman" w:cs="Times New Roman"/>
    </w:rPr>
  </w:style>
  <w:style w:type="table" w:styleId="ad">
    <w:name w:val="Table Grid"/>
    <w:basedOn w:val="a2"/>
    <w:uiPriority w:val="59"/>
    <w:rsid w:val="006E5947"/>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6E5947"/>
    <w:pPr>
      <w:tabs>
        <w:tab w:val="center" w:pos="4153"/>
        <w:tab w:val="right" w:pos="8306"/>
      </w:tabs>
      <w:spacing w:after="0"/>
    </w:pPr>
  </w:style>
  <w:style w:type="character" w:customStyle="1" w:styleId="Char0">
    <w:name w:val="رأس الصفحة Char"/>
    <w:basedOn w:val="a1"/>
    <w:link w:val="ae"/>
    <w:rsid w:val="006E5947"/>
  </w:style>
  <w:style w:type="paragraph" w:styleId="af">
    <w:name w:val="footer"/>
    <w:basedOn w:val="a"/>
    <w:link w:val="Char1"/>
    <w:uiPriority w:val="99"/>
    <w:rsid w:val="006E5947"/>
    <w:pPr>
      <w:tabs>
        <w:tab w:val="center" w:pos="4153"/>
        <w:tab w:val="right" w:pos="8306"/>
      </w:tabs>
      <w:spacing w:after="0"/>
    </w:pPr>
  </w:style>
  <w:style w:type="character" w:customStyle="1" w:styleId="Char1">
    <w:name w:val="تذييل الصفحة Char"/>
    <w:basedOn w:val="a1"/>
    <w:link w:val="af"/>
    <w:uiPriority w:val="99"/>
    <w:rsid w:val="006E59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887</Words>
  <Characters>5061</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3</cp:revision>
  <dcterms:created xsi:type="dcterms:W3CDTF">2025-11-23T06:00:00Z</dcterms:created>
  <dcterms:modified xsi:type="dcterms:W3CDTF">2025-11-23T08:02:00Z</dcterms:modified>
</cp:coreProperties>
</file>