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4E0" w:rsidRPr="002D4AB6" w:rsidRDefault="00DB74E0" w:rsidP="00DB74E0">
      <w:pPr>
        <w:spacing w:before="100" w:beforeAutospacing="1" w:after="100" w:afterAutospacing="1"/>
        <w:outlineLvl w:val="0"/>
        <w:rPr>
          <w:b/>
          <w:bCs/>
          <w:kern w:val="36"/>
          <w:sz w:val="48"/>
          <w:szCs w:val="48"/>
        </w:rPr>
      </w:pPr>
      <w:bookmarkStart w:id="0" w:name="accessibility-plan"/>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66944" behindDoc="0" locked="0" layoutInCell="1" allowOverlap="1" wp14:anchorId="7E653EE7" wp14:editId="0D2B0D45">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Pr="00DB74E0" w:rsidRDefault="00DB74E0" w:rsidP="00DB74E0">
      <w:pPr>
        <w:pStyle w:val="1"/>
        <w:rPr>
          <w:color w:val="000000" w:themeColor="text1"/>
          <w:sz w:val="96"/>
          <w:szCs w:val="96"/>
        </w:rPr>
      </w:pPr>
      <w:bookmarkStart w:id="1" w:name="_GoBack"/>
      <w:r w:rsidRPr="00DB74E0">
        <w:rPr>
          <w:color w:val="000000" w:themeColor="text1"/>
          <w:sz w:val="96"/>
          <w:szCs w:val="96"/>
        </w:rPr>
        <w:t>Accessibility Plan</w:t>
      </w:r>
    </w:p>
    <w:bookmarkEnd w:id="1"/>
    <w:p w:rsidR="00DB74E0" w:rsidRDefault="00DB74E0" w:rsidP="00DB74E0">
      <w:pPr>
        <w:spacing w:before="100" w:beforeAutospacing="1" w:after="100" w:afterAutospacing="1"/>
        <w:outlineLvl w:val="0"/>
        <w:rPr>
          <w:b/>
          <w:bCs/>
          <w:kern w:val="36"/>
          <w:sz w:val="48"/>
          <w:szCs w:val="48"/>
        </w:rPr>
      </w:pPr>
    </w:p>
    <w:p w:rsidR="00DB74E0" w:rsidRPr="00DB74E0" w:rsidRDefault="00DB74E0" w:rsidP="00DB74E0">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kern w:val="36"/>
          <w:sz w:val="48"/>
          <w:szCs w:val="48"/>
        </w:rPr>
      </w:pPr>
    </w:p>
    <w:p w:rsidR="00DB74E0" w:rsidRDefault="00DB74E0" w:rsidP="00DB74E0">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261"/>
        <w:gridCol w:w="4261"/>
      </w:tblGrid>
      <w:tr w:rsidR="00DB74E0" w:rsidTr="00D259B1">
        <w:tc>
          <w:tcPr>
            <w:tcW w:w="4261" w:type="dxa"/>
          </w:tcPr>
          <w:p w:rsidR="00DB74E0" w:rsidRPr="009A1C0E" w:rsidRDefault="00DB74E0" w:rsidP="00D259B1">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4261" w:type="dxa"/>
          </w:tcPr>
          <w:p w:rsidR="00DB74E0" w:rsidRPr="009A1C0E" w:rsidRDefault="00DB74E0" w:rsidP="00D259B1">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3.1 Increasing Access to the Curriculum</w:t>
            </w:r>
          </w:p>
        </w:tc>
        <w:tc>
          <w:tcPr>
            <w:tcW w:w="4261" w:type="dxa"/>
          </w:tcPr>
          <w:p w:rsidR="00DB74E0" w:rsidRPr="00D42445" w:rsidRDefault="00012D7F" w:rsidP="00D259B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3.2 Increasing Access to the Physical Environment (Where Applicable)</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3.3 Increasing Access to Information</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3.4 Monitoring and Feedback</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DB74E0" w:rsidTr="00D259B1">
        <w:tc>
          <w:tcPr>
            <w:tcW w:w="4261" w:type="dxa"/>
          </w:tcPr>
          <w:p w:rsidR="00DB74E0" w:rsidRPr="00012D7F" w:rsidRDefault="00012D7F" w:rsidP="00012D7F">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4261" w:type="dxa"/>
          </w:tcPr>
          <w:p w:rsidR="00DB74E0" w:rsidRPr="00D42445" w:rsidRDefault="00DB74E0" w:rsidP="00D259B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bl>
    <w:p w:rsidR="00DB74E0" w:rsidRDefault="00DB74E0" w:rsidP="00DB74E0">
      <w:pPr>
        <w:pStyle w:val="MdParagraph"/>
      </w:pPr>
    </w:p>
    <w:p w:rsidR="00DB74E0" w:rsidRDefault="00DB74E0" w:rsidP="00DB74E0">
      <w:pPr>
        <w:pStyle w:val="MdParagraph"/>
      </w:pPr>
    </w:p>
    <w:p w:rsidR="00DB74E0" w:rsidRDefault="00DB74E0" w:rsidP="00DB74E0">
      <w:pPr>
        <w:pStyle w:val="MdParagraph"/>
      </w:pPr>
    </w:p>
    <w:p w:rsidR="00DB74E0" w:rsidRDefault="00DB74E0" w:rsidP="00DB74E0">
      <w:pPr>
        <w:pStyle w:val="MdParagraph"/>
      </w:pPr>
    </w:p>
    <w:p w:rsidR="00DB74E0" w:rsidRDefault="00DB74E0" w:rsidP="00DB74E0">
      <w:pPr>
        <w:pStyle w:val="MdParagraph"/>
      </w:pPr>
    </w:p>
    <w:p w:rsidR="00DB74E0" w:rsidRDefault="00DB74E0" w:rsidP="00DB74E0">
      <w:pPr>
        <w:pStyle w:val="MdParagraph"/>
        <w:sectPr w:rsidR="00DB74E0">
          <w:headerReference w:type="default" r:id="rId9"/>
          <w:footerReference w:type="default" r:id="rId10"/>
          <w:pgSz w:w="12240" w:h="15840"/>
          <w:pgMar w:top="1440" w:right="1800" w:bottom="1440" w:left="1800" w:header="720" w:footer="720" w:gutter="0"/>
          <w:cols w:space="720"/>
        </w:sectPr>
      </w:pPr>
    </w:p>
    <w:p w:rsidR="007F776C" w:rsidRPr="00DB74E0" w:rsidRDefault="001B1CB9">
      <w:pPr>
        <w:pStyle w:val="2"/>
        <w:rPr>
          <w:rFonts w:asciiTheme="majorBidi" w:hAnsiTheme="majorBidi"/>
          <w:color w:val="000000" w:themeColor="text1"/>
          <w:sz w:val="32"/>
          <w:szCs w:val="32"/>
        </w:rPr>
      </w:pPr>
      <w:bookmarkStart w:id="2" w:name="policy-statement-aims"/>
      <w:bookmarkEnd w:id="0"/>
      <w:r w:rsidRPr="00DB74E0">
        <w:rPr>
          <w:rFonts w:asciiTheme="majorBidi" w:hAnsiTheme="majorBidi"/>
          <w:color w:val="000000" w:themeColor="text1"/>
          <w:sz w:val="32"/>
          <w:szCs w:val="32"/>
        </w:rPr>
        <w:lastRenderedPageBreak/>
        <w:t>1. Policy Statement / Aims</w:t>
      </w:r>
      <w:bookmarkEnd w:id="2"/>
    </w:p>
    <w:p w:rsidR="007F776C" w:rsidRPr="00DB74E0" w:rsidRDefault="001B1CB9">
      <w:pPr>
        <w:pStyle w:val="FirstParagraph"/>
        <w:rPr>
          <w:rFonts w:asciiTheme="majorBidi" w:hAnsiTheme="majorBidi" w:cstheme="majorBidi"/>
          <w:color w:val="000000" w:themeColor="text1"/>
        </w:rPr>
      </w:pPr>
      <w:r w:rsidRPr="00DB74E0">
        <w:rPr>
          <w:rFonts w:asciiTheme="majorBidi" w:hAnsiTheme="majorBidi" w:cstheme="majorBidi"/>
          <w:color w:val="000000" w:themeColor="text1"/>
        </w:rPr>
        <w:t>NextGen Digital School of Britain is committed to ensuring equal access to high-quality, full-time online education for all pupils, including those with disabilities. This Accessibility Plan outlines our strategic approach to increasing access to the curri</w:t>
      </w:r>
      <w:r w:rsidRPr="00DB74E0">
        <w:rPr>
          <w:rFonts w:asciiTheme="majorBidi" w:hAnsiTheme="majorBidi" w:cstheme="majorBidi"/>
          <w:color w:val="000000" w:themeColor="text1"/>
        </w:rPr>
        <w:t>culum, the digital learning environment, and information for disabled pupils in compliance with the Department for Education’s Online Education Accreditation Scheme (OEAS) Standard 1.2. Our aim is to remove barriers to learning and participation by providi</w:t>
      </w:r>
      <w:r w:rsidRPr="00DB74E0">
        <w:rPr>
          <w:rFonts w:asciiTheme="majorBidi" w:hAnsiTheme="majorBidi" w:cstheme="majorBidi"/>
          <w:color w:val="000000" w:themeColor="text1"/>
        </w:rPr>
        <w:t>ng an inclusive, accessible, and supportive online educational experience.</w:t>
      </w:r>
    </w:p>
    <w:p w:rsidR="007F776C" w:rsidRPr="00DB74E0" w:rsidRDefault="007F776C">
      <w:pPr>
        <w:rPr>
          <w:rFonts w:asciiTheme="majorBidi" w:hAnsiTheme="majorBidi" w:cstheme="majorBidi"/>
          <w:color w:val="000000" w:themeColor="text1"/>
        </w:rPr>
      </w:pPr>
    </w:p>
    <w:p w:rsidR="007F776C" w:rsidRPr="00DB74E0" w:rsidRDefault="001B1CB9">
      <w:pPr>
        <w:pStyle w:val="2"/>
        <w:rPr>
          <w:rFonts w:asciiTheme="majorBidi" w:hAnsiTheme="majorBidi"/>
          <w:color w:val="000000" w:themeColor="text1"/>
          <w:sz w:val="32"/>
          <w:szCs w:val="32"/>
        </w:rPr>
      </w:pPr>
      <w:bookmarkStart w:id="3" w:name="scope"/>
      <w:r w:rsidRPr="00DB74E0">
        <w:rPr>
          <w:rFonts w:asciiTheme="majorBidi" w:hAnsiTheme="majorBidi"/>
          <w:color w:val="000000" w:themeColor="text1"/>
          <w:sz w:val="32"/>
          <w:szCs w:val="32"/>
        </w:rPr>
        <w:t>2. Scope</w:t>
      </w:r>
      <w:bookmarkEnd w:id="3"/>
    </w:p>
    <w:p w:rsidR="007F776C" w:rsidRPr="00DB74E0" w:rsidRDefault="001B1CB9">
      <w:pPr>
        <w:pStyle w:val="FirstParagraph"/>
        <w:rPr>
          <w:rFonts w:asciiTheme="majorBidi" w:hAnsiTheme="majorBidi" w:cstheme="majorBidi"/>
          <w:color w:val="000000" w:themeColor="text1"/>
        </w:rPr>
      </w:pPr>
      <w:r w:rsidRPr="00DB74E0">
        <w:rPr>
          <w:rFonts w:asciiTheme="majorBidi" w:hAnsiTheme="majorBidi" w:cstheme="majorBidi"/>
          <w:color w:val="000000" w:themeColor="text1"/>
        </w:rPr>
        <w:t>This policy applies to:</w:t>
      </w:r>
      <w:r w:rsidRPr="00DB74E0">
        <w:rPr>
          <w:rFonts w:asciiTheme="majorBidi" w:hAnsiTheme="majorBidi" w:cstheme="majorBidi"/>
          <w:color w:val="000000" w:themeColor="text1"/>
        </w:rPr>
        <w:br/>
        <w:t>- All teaching and support staff employed by NextGen Digital School of Britain.</w:t>
      </w:r>
      <w:r w:rsidRPr="00DB74E0">
        <w:rPr>
          <w:rFonts w:asciiTheme="majorBidi" w:hAnsiTheme="majorBidi" w:cstheme="majorBidi"/>
          <w:color w:val="000000" w:themeColor="text1"/>
        </w:rPr>
        <w:br/>
        <w:t>- All enrolled pupils, including those with disabilities or specia</w:t>
      </w:r>
      <w:r w:rsidRPr="00DB74E0">
        <w:rPr>
          <w:rFonts w:asciiTheme="majorBidi" w:hAnsiTheme="majorBidi" w:cstheme="majorBidi"/>
          <w:color w:val="000000" w:themeColor="text1"/>
        </w:rPr>
        <w:t>l educational needs.</w:t>
      </w:r>
      <w:r w:rsidRPr="00DB74E0">
        <w:rPr>
          <w:rFonts w:asciiTheme="majorBidi" w:hAnsiTheme="majorBidi" w:cstheme="majorBidi"/>
          <w:color w:val="000000" w:themeColor="text1"/>
        </w:rPr>
        <w:br/>
        <w:t>- Parents and guardians of pupils.</w:t>
      </w:r>
      <w:r w:rsidRPr="00DB74E0">
        <w:rPr>
          <w:rFonts w:asciiTheme="majorBidi" w:hAnsiTheme="majorBidi" w:cstheme="majorBidi"/>
          <w:color w:val="000000" w:themeColor="text1"/>
        </w:rPr>
        <w:br/>
        <w:t>- Relevant external stakeholders, including DfE and Ofsted inspectors.</w:t>
      </w:r>
    </w:p>
    <w:p w:rsidR="007F776C" w:rsidRPr="00DB74E0" w:rsidRDefault="007F776C">
      <w:pPr>
        <w:rPr>
          <w:rFonts w:asciiTheme="majorBidi" w:hAnsiTheme="majorBidi" w:cstheme="majorBidi"/>
          <w:color w:val="000000" w:themeColor="text1"/>
        </w:rPr>
      </w:pPr>
    </w:p>
    <w:p w:rsidR="007F776C" w:rsidRPr="00DB74E0" w:rsidRDefault="001B1CB9">
      <w:pPr>
        <w:pStyle w:val="2"/>
        <w:rPr>
          <w:rFonts w:asciiTheme="majorBidi" w:hAnsiTheme="majorBidi"/>
          <w:color w:val="000000" w:themeColor="text1"/>
          <w:sz w:val="32"/>
          <w:szCs w:val="32"/>
        </w:rPr>
      </w:pPr>
      <w:bookmarkStart w:id="4" w:name="procedures-key-principles"/>
      <w:r w:rsidRPr="00DB74E0">
        <w:rPr>
          <w:rFonts w:asciiTheme="majorBidi" w:hAnsiTheme="majorBidi"/>
          <w:color w:val="000000" w:themeColor="text1"/>
          <w:sz w:val="32"/>
          <w:szCs w:val="32"/>
        </w:rPr>
        <w:t>3. Procedures / Key Principles</w:t>
      </w:r>
      <w:bookmarkEnd w:id="4"/>
    </w:p>
    <w:p w:rsidR="007F776C" w:rsidRPr="00DB74E0" w:rsidRDefault="001B1CB9">
      <w:pPr>
        <w:pStyle w:val="3"/>
        <w:rPr>
          <w:rFonts w:asciiTheme="majorBidi" w:hAnsiTheme="majorBidi"/>
          <w:color w:val="000000" w:themeColor="text1"/>
          <w:sz w:val="28"/>
          <w:szCs w:val="28"/>
        </w:rPr>
      </w:pPr>
      <w:bookmarkStart w:id="5" w:name="increasing-access-to-the-curriculum"/>
      <w:r w:rsidRPr="00DB74E0">
        <w:rPr>
          <w:rFonts w:asciiTheme="majorBidi" w:hAnsiTheme="majorBidi"/>
          <w:color w:val="000000" w:themeColor="text1"/>
          <w:sz w:val="28"/>
          <w:szCs w:val="28"/>
        </w:rPr>
        <w:t>3.1 Increasing Access to the Curriculum</w:t>
      </w:r>
      <w:bookmarkEnd w:id="5"/>
    </w:p>
    <w:p w:rsidR="007F776C" w:rsidRPr="00DB74E0" w:rsidRDefault="001B1CB9">
      <w:pPr>
        <w:pStyle w:val="Compact"/>
        <w:numPr>
          <w:ilvl w:val="0"/>
          <w:numId w:val="2"/>
        </w:numPr>
        <w:rPr>
          <w:rFonts w:asciiTheme="majorBidi" w:hAnsiTheme="majorBidi" w:cstheme="majorBidi"/>
          <w:color w:val="000000" w:themeColor="text1"/>
        </w:rPr>
      </w:pPr>
      <w:r w:rsidRPr="00DB74E0">
        <w:rPr>
          <w:rFonts w:asciiTheme="majorBidi" w:hAnsiTheme="majorBidi" w:cstheme="majorBidi"/>
          <w:b/>
          <w:color w:val="000000" w:themeColor="text1"/>
        </w:rPr>
        <w:t>Differentiated Online Content:</w:t>
      </w:r>
      <w:r w:rsidRPr="00DB74E0">
        <w:rPr>
          <w:rFonts w:asciiTheme="majorBidi" w:hAnsiTheme="majorBidi" w:cstheme="majorBidi"/>
          <w:color w:val="000000" w:themeColor="text1"/>
        </w:rPr>
        <w:t xml:space="preserve"> Curriculum materials are </w:t>
      </w:r>
      <w:r w:rsidRPr="00DB74E0">
        <w:rPr>
          <w:rFonts w:asciiTheme="majorBidi" w:hAnsiTheme="majorBidi" w:cstheme="majorBidi"/>
          <w:color w:val="000000" w:themeColor="text1"/>
        </w:rPr>
        <w:t>designed and delivered using accessible formats (e.g., screen-reader compatible documents, captioned videos, transcripts for audio content). Learning resources are adapted to meet diverse learning needs and styles.</w:t>
      </w:r>
      <w:r w:rsidRPr="00DB74E0">
        <w:rPr>
          <w:rFonts w:asciiTheme="majorBidi" w:hAnsiTheme="majorBidi" w:cstheme="majorBidi"/>
          <w:color w:val="000000" w:themeColor="text1"/>
        </w:rPr>
        <w:br/>
      </w:r>
    </w:p>
    <w:p w:rsidR="007F776C" w:rsidRPr="00DB74E0" w:rsidRDefault="001B1CB9">
      <w:pPr>
        <w:pStyle w:val="Compact"/>
        <w:numPr>
          <w:ilvl w:val="0"/>
          <w:numId w:val="2"/>
        </w:numPr>
        <w:rPr>
          <w:rFonts w:asciiTheme="majorBidi" w:hAnsiTheme="majorBidi" w:cstheme="majorBidi"/>
          <w:color w:val="000000" w:themeColor="text1"/>
        </w:rPr>
      </w:pPr>
      <w:r w:rsidRPr="00DB74E0">
        <w:rPr>
          <w:rFonts w:asciiTheme="majorBidi" w:hAnsiTheme="majorBidi" w:cstheme="majorBidi"/>
          <w:b/>
          <w:color w:val="000000" w:themeColor="text1"/>
        </w:rPr>
        <w:t>Personalised Learning Plans:</w:t>
      </w:r>
      <w:r w:rsidRPr="00DB74E0">
        <w:rPr>
          <w:rFonts w:asciiTheme="majorBidi" w:hAnsiTheme="majorBidi" w:cstheme="majorBidi"/>
          <w:color w:val="000000" w:themeColor="text1"/>
        </w:rPr>
        <w:t xml:space="preserve"> Pupils with</w:t>
      </w:r>
      <w:r w:rsidRPr="00DB74E0">
        <w:rPr>
          <w:rFonts w:asciiTheme="majorBidi" w:hAnsiTheme="majorBidi" w:cstheme="majorBidi"/>
          <w:color w:val="000000" w:themeColor="text1"/>
        </w:rPr>
        <w:t xml:space="preserve"> disabilities receive tailored learning plans developed in collaboration with parents, specialists, and teaching staff to ensure curriculum accessibility and progression.</w:t>
      </w:r>
      <w:r w:rsidRPr="00DB74E0">
        <w:rPr>
          <w:rFonts w:asciiTheme="majorBidi" w:hAnsiTheme="majorBidi" w:cstheme="majorBidi"/>
          <w:color w:val="000000" w:themeColor="text1"/>
        </w:rPr>
        <w:br/>
      </w:r>
    </w:p>
    <w:p w:rsidR="007F776C" w:rsidRPr="00DB74E0" w:rsidRDefault="001B1CB9">
      <w:pPr>
        <w:pStyle w:val="Compact"/>
        <w:numPr>
          <w:ilvl w:val="0"/>
          <w:numId w:val="2"/>
        </w:numPr>
        <w:rPr>
          <w:rFonts w:asciiTheme="majorBidi" w:hAnsiTheme="majorBidi" w:cstheme="majorBidi"/>
          <w:color w:val="000000" w:themeColor="text1"/>
        </w:rPr>
      </w:pPr>
      <w:r w:rsidRPr="00DB74E0">
        <w:rPr>
          <w:rFonts w:asciiTheme="majorBidi" w:hAnsiTheme="majorBidi" w:cstheme="majorBidi"/>
          <w:b/>
          <w:color w:val="000000" w:themeColor="text1"/>
        </w:rPr>
        <w:t>Assistive Technologies:</w:t>
      </w:r>
      <w:r w:rsidRPr="00DB74E0">
        <w:rPr>
          <w:rFonts w:asciiTheme="majorBidi" w:hAnsiTheme="majorBidi" w:cstheme="majorBidi"/>
          <w:color w:val="000000" w:themeColor="text1"/>
        </w:rPr>
        <w:t xml:space="preserve"> The school supports the use of assistive technologies such a</w:t>
      </w:r>
      <w:r w:rsidRPr="00DB74E0">
        <w:rPr>
          <w:rFonts w:asciiTheme="majorBidi" w:hAnsiTheme="majorBidi" w:cstheme="majorBidi"/>
          <w:color w:val="000000" w:themeColor="text1"/>
        </w:rPr>
        <w:t>s text-to-speech software, speech recognition tools, and alternative input devices to facilitate engagement with the curriculum.</w:t>
      </w:r>
      <w:r w:rsidRPr="00DB74E0">
        <w:rPr>
          <w:rFonts w:asciiTheme="majorBidi" w:hAnsiTheme="majorBidi" w:cstheme="majorBidi"/>
          <w:color w:val="000000" w:themeColor="text1"/>
        </w:rPr>
        <w:br/>
      </w:r>
    </w:p>
    <w:p w:rsidR="007F776C" w:rsidRPr="00DB74E0" w:rsidRDefault="001B1CB9">
      <w:pPr>
        <w:pStyle w:val="Compact"/>
        <w:numPr>
          <w:ilvl w:val="0"/>
          <w:numId w:val="2"/>
        </w:numPr>
        <w:rPr>
          <w:rFonts w:asciiTheme="majorBidi" w:hAnsiTheme="majorBidi" w:cstheme="majorBidi"/>
          <w:color w:val="000000" w:themeColor="text1"/>
        </w:rPr>
      </w:pPr>
      <w:r w:rsidRPr="00DB74E0">
        <w:rPr>
          <w:rFonts w:asciiTheme="majorBidi" w:hAnsiTheme="majorBidi" w:cstheme="majorBidi"/>
          <w:b/>
          <w:color w:val="000000" w:themeColor="text1"/>
        </w:rPr>
        <w:t>Staff Training:</w:t>
      </w:r>
      <w:r w:rsidRPr="00DB74E0">
        <w:rPr>
          <w:rFonts w:asciiTheme="majorBidi" w:hAnsiTheme="majorBidi" w:cstheme="majorBidi"/>
          <w:color w:val="000000" w:themeColor="text1"/>
        </w:rPr>
        <w:t xml:space="preserve"> All teaching staff receive ongoing professional development on inclusive online teaching strategies and access</w:t>
      </w:r>
      <w:r w:rsidRPr="00DB74E0">
        <w:rPr>
          <w:rFonts w:asciiTheme="majorBidi" w:hAnsiTheme="majorBidi" w:cstheme="majorBidi"/>
          <w:color w:val="000000" w:themeColor="text1"/>
        </w:rPr>
        <w:t>ibility best practices, ensuring they can effectively support disabled pupils.</w:t>
      </w:r>
      <w:r w:rsidRPr="00DB74E0">
        <w:rPr>
          <w:rFonts w:asciiTheme="majorBidi" w:hAnsiTheme="majorBidi" w:cstheme="majorBidi"/>
          <w:color w:val="000000" w:themeColor="text1"/>
        </w:rPr>
        <w:br/>
      </w:r>
    </w:p>
    <w:p w:rsidR="007F776C" w:rsidRPr="00DB74E0" w:rsidRDefault="001B1CB9">
      <w:pPr>
        <w:pStyle w:val="Compact"/>
        <w:numPr>
          <w:ilvl w:val="0"/>
          <w:numId w:val="2"/>
        </w:numPr>
        <w:rPr>
          <w:rFonts w:asciiTheme="majorBidi" w:hAnsiTheme="majorBidi" w:cstheme="majorBidi"/>
          <w:color w:val="000000" w:themeColor="text1"/>
        </w:rPr>
      </w:pPr>
      <w:r w:rsidRPr="00DB74E0">
        <w:rPr>
          <w:rFonts w:asciiTheme="majorBidi" w:hAnsiTheme="majorBidi" w:cstheme="majorBidi"/>
          <w:b/>
          <w:color w:val="000000" w:themeColor="text1"/>
        </w:rPr>
        <w:t>Flexible Assessment Methods:</w:t>
      </w:r>
      <w:r w:rsidRPr="00DB74E0">
        <w:rPr>
          <w:rFonts w:asciiTheme="majorBidi" w:hAnsiTheme="majorBidi" w:cstheme="majorBidi"/>
          <w:color w:val="000000" w:themeColor="text1"/>
        </w:rPr>
        <w:t xml:space="preserve"> Assessments are adapted to accommodate individual needs, including alternative formats and extended time allowances, ensuring fair evaluation of pu</w:t>
      </w:r>
      <w:r w:rsidRPr="00DB74E0">
        <w:rPr>
          <w:rFonts w:asciiTheme="majorBidi" w:hAnsiTheme="majorBidi" w:cstheme="majorBidi"/>
          <w:color w:val="000000" w:themeColor="text1"/>
        </w:rPr>
        <w:t>pil achievement.</w:t>
      </w:r>
    </w:p>
    <w:p w:rsidR="007F776C" w:rsidRPr="00DB74E0" w:rsidRDefault="001B1CB9">
      <w:pPr>
        <w:pStyle w:val="3"/>
        <w:rPr>
          <w:rFonts w:asciiTheme="majorBidi" w:hAnsiTheme="majorBidi"/>
          <w:color w:val="000000" w:themeColor="text1"/>
          <w:sz w:val="28"/>
          <w:szCs w:val="28"/>
        </w:rPr>
      </w:pPr>
      <w:bookmarkStart w:id="6" w:name="X00ac56a45f3bfe45599d0fa5256fab2129b2331"/>
      <w:r w:rsidRPr="00DB74E0">
        <w:rPr>
          <w:rFonts w:asciiTheme="majorBidi" w:hAnsiTheme="majorBidi"/>
          <w:color w:val="000000" w:themeColor="text1"/>
          <w:sz w:val="28"/>
          <w:szCs w:val="28"/>
        </w:rPr>
        <w:lastRenderedPageBreak/>
        <w:t>3.2 Increasing Access to the Physical Environment (Where Applicable)</w:t>
      </w:r>
      <w:bookmarkEnd w:id="6"/>
    </w:p>
    <w:p w:rsidR="007F776C" w:rsidRPr="00DB74E0" w:rsidRDefault="001B1CB9">
      <w:pPr>
        <w:pStyle w:val="Compact"/>
        <w:numPr>
          <w:ilvl w:val="0"/>
          <w:numId w:val="3"/>
        </w:numPr>
        <w:rPr>
          <w:rFonts w:asciiTheme="majorBidi" w:hAnsiTheme="majorBidi" w:cstheme="majorBidi"/>
          <w:color w:val="000000" w:themeColor="text1"/>
        </w:rPr>
      </w:pPr>
      <w:r w:rsidRPr="00DB74E0">
        <w:rPr>
          <w:rFonts w:asciiTheme="majorBidi" w:hAnsiTheme="majorBidi" w:cstheme="majorBidi"/>
          <w:b/>
          <w:color w:val="000000" w:themeColor="text1"/>
        </w:rPr>
        <w:t>Home Environment Support:</w:t>
      </w:r>
      <w:r w:rsidRPr="00DB74E0">
        <w:rPr>
          <w:rFonts w:asciiTheme="majorBidi" w:hAnsiTheme="majorBidi" w:cstheme="majorBidi"/>
          <w:color w:val="000000" w:themeColor="text1"/>
        </w:rPr>
        <w:t xml:space="preserve"> While primarily online, the school recognises the importance of pupils’ physical learning environments at home. Guidance and support are provide</w:t>
      </w:r>
      <w:r w:rsidRPr="00DB74E0">
        <w:rPr>
          <w:rFonts w:asciiTheme="majorBidi" w:hAnsiTheme="majorBidi" w:cstheme="majorBidi"/>
          <w:color w:val="000000" w:themeColor="text1"/>
        </w:rPr>
        <w:t>d to parents and carers to optimise accessibility, including ergonomic advice and recommendations for suitable hardware and software.</w:t>
      </w:r>
      <w:r w:rsidRPr="00DB74E0">
        <w:rPr>
          <w:rFonts w:asciiTheme="majorBidi" w:hAnsiTheme="majorBidi" w:cstheme="majorBidi"/>
          <w:color w:val="000000" w:themeColor="text1"/>
        </w:rPr>
        <w:br/>
      </w:r>
    </w:p>
    <w:p w:rsidR="007F776C" w:rsidRPr="00DB74E0" w:rsidRDefault="001B1CB9">
      <w:pPr>
        <w:pStyle w:val="Compact"/>
        <w:numPr>
          <w:ilvl w:val="0"/>
          <w:numId w:val="3"/>
        </w:numPr>
        <w:rPr>
          <w:rFonts w:asciiTheme="majorBidi" w:hAnsiTheme="majorBidi" w:cstheme="majorBidi"/>
          <w:color w:val="000000" w:themeColor="text1"/>
        </w:rPr>
      </w:pPr>
      <w:r w:rsidRPr="00DB74E0">
        <w:rPr>
          <w:rFonts w:asciiTheme="majorBidi" w:hAnsiTheme="majorBidi" w:cstheme="majorBidi"/>
          <w:b/>
          <w:color w:val="000000" w:themeColor="text1"/>
        </w:rPr>
        <w:t>Onsite Facilities:</w:t>
      </w:r>
      <w:r w:rsidRPr="00DB74E0">
        <w:rPr>
          <w:rFonts w:asciiTheme="majorBidi" w:hAnsiTheme="majorBidi" w:cstheme="majorBidi"/>
          <w:color w:val="000000" w:themeColor="text1"/>
        </w:rPr>
        <w:t xml:space="preserve"> For any occasional in-person sessions or assessments, the school ensures that physical venues comply w</w:t>
      </w:r>
      <w:r w:rsidRPr="00DB74E0">
        <w:rPr>
          <w:rFonts w:asciiTheme="majorBidi" w:hAnsiTheme="majorBidi" w:cstheme="majorBidi"/>
          <w:color w:val="000000" w:themeColor="text1"/>
        </w:rPr>
        <w:t>ith accessibility standards, including wheelchair access, accessible restrooms, and appropriate signage.</w:t>
      </w:r>
    </w:p>
    <w:p w:rsidR="007F776C" w:rsidRPr="00DB74E0" w:rsidRDefault="001B1CB9">
      <w:pPr>
        <w:pStyle w:val="3"/>
        <w:rPr>
          <w:rFonts w:asciiTheme="majorBidi" w:hAnsiTheme="majorBidi"/>
          <w:color w:val="000000" w:themeColor="text1"/>
          <w:sz w:val="28"/>
          <w:szCs w:val="28"/>
        </w:rPr>
      </w:pPr>
      <w:bookmarkStart w:id="7" w:name="increasing-access-to-information"/>
      <w:r w:rsidRPr="00DB74E0">
        <w:rPr>
          <w:rFonts w:asciiTheme="majorBidi" w:hAnsiTheme="majorBidi"/>
          <w:color w:val="000000" w:themeColor="text1"/>
          <w:sz w:val="28"/>
          <w:szCs w:val="28"/>
        </w:rPr>
        <w:t>3.3 Increasing Access to Information</w:t>
      </w:r>
      <w:bookmarkEnd w:id="7"/>
    </w:p>
    <w:p w:rsidR="007F776C" w:rsidRPr="00DB74E0" w:rsidRDefault="001B1CB9">
      <w:pPr>
        <w:pStyle w:val="Compact"/>
        <w:numPr>
          <w:ilvl w:val="0"/>
          <w:numId w:val="4"/>
        </w:numPr>
        <w:rPr>
          <w:rFonts w:asciiTheme="majorBidi" w:hAnsiTheme="majorBidi" w:cstheme="majorBidi"/>
          <w:color w:val="000000" w:themeColor="text1"/>
        </w:rPr>
      </w:pPr>
      <w:r w:rsidRPr="00DB74E0">
        <w:rPr>
          <w:rFonts w:asciiTheme="majorBidi" w:hAnsiTheme="majorBidi" w:cstheme="majorBidi"/>
          <w:b/>
          <w:color w:val="000000" w:themeColor="text1"/>
        </w:rPr>
        <w:t>Accessible Communication:</w:t>
      </w:r>
      <w:r w:rsidRPr="00DB74E0">
        <w:rPr>
          <w:rFonts w:asciiTheme="majorBidi" w:hAnsiTheme="majorBidi" w:cstheme="majorBidi"/>
          <w:color w:val="000000" w:themeColor="text1"/>
        </w:rPr>
        <w:t xml:space="preserve"> All school communications, including newsletters, reports, and notices, are provided in </w:t>
      </w:r>
      <w:r w:rsidRPr="00DB74E0">
        <w:rPr>
          <w:rFonts w:asciiTheme="majorBidi" w:hAnsiTheme="majorBidi" w:cstheme="majorBidi"/>
          <w:color w:val="000000" w:themeColor="text1"/>
        </w:rPr>
        <w:t>accessible formats (e.g., large print, easy-read versions, electronic formats compatible with assistive devices).</w:t>
      </w:r>
      <w:r w:rsidRPr="00DB74E0">
        <w:rPr>
          <w:rFonts w:asciiTheme="majorBidi" w:hAnsiTheme="majorBidi" w:cstheme="majorBidi"/>
          <w:color w:val="000000" w:themeColor="text1"/>
        </w:rPr>
        <w:br/>
      </w:r>
    </w:p>
    <w:p w:rsidR="007F776C" w:rsidRPr="00DB74E0" w:rsidRDefault="001B1CB9">
      <w:pPr>
        <w:pStyle w:val="Compact"/>
        <w:numPr>
          <w:ilvl w:val="0"/>
          <w:numId w:val="4"/>
        </w:numPr>
        <w:rPr>
          <w:rFonts w:asciiTheme="majorBidi" w:hAnsiTheme="majorBidi" w:cstheme="majorBidi"/>
          <w:color w:val="000000" w:themeColor="text1"/>
        </w:rPr>
      </w:pPr>
      <w:r w:rsidRPr="00DB74E0">
        <w:rPr>
          <w:rFonts w:asciiTheme="majorBidi" w:hAnsiTheme="majorBidi" w:cstheme="majorBidi"/>
          <w:b/>
          <w:color w:val="000000" w:themeColor="text1"/>
        </w:rPr>
        <w:t>Online Platform Accessibility:</w:t>
      </w:r>
      <w:r w:rsidRPr="00DB74E0">
        <w:rPr>
          <w:rFonts w:asciiTheme="majorBidi" w:hAnsiTheme="majorBidi" w:cstheme="majorBidi"/>
          <w:color w:val="000000" w:themeColor="text1"/>
        </w:rPr>
        <w:t xml:space="preserve"> The school’s virtual learning environment (VLE) and communication platforms comply with WCAG 2.1 AA standards </w:t>
      </w:r>
      <w:r w:rsidRPr="00DB74E0">
        <w:rPr>
          <w:rFonts w:asciiTheme="majorBidi" w:hAnsiTheme="majorBidi" w:cstheme="majorBidi"/>
          <w:color w:val="000000" w:themeColor="text1"/>
        </w:rPr>
        <w:t>to ensure usability by pupils with disabilities. Regular audits and updates are conducted to maintain compliance.</w:t>
      </w:r>
      <w:r w:rsidRPr="00DB74E0">
        <w:rPr>
          <w:rFonts w:asciiTheme="majorBidi" w:hAnsiTheme="majorBidi" w:cstheme="majorBidi"/>
          <w:color w:val="000000" w:themeColor="text1"/>
        </w:rPr>
        <w:br/>
      </w:r>
    </w:p>
    <w:p w:rsidR="007F776C" w:rsidRPr="00DB74E0" w:rsidRDefault="001B1CB9">
      <w:pPr>
        <w:pStyle w:val="Compact"/>
        <w:numPr>
          <w:ilvl w:val="0"/>
          <w:numId w:val="4"/>
        </w:numPr>
        <w:rPr>
          <w:rFonts w:asciiTheme="majorBidi" w:hAnsiTheme="majorBidi" w:cstheme="majorBidi"/>
          <w:color w:val="000000" w:themeColor="text1"/>
        </w:rPr>
      </w:pPr>
      <w:r w:rsidRPr="00DB74E0">
        <w:rPr>
          <w:rFonts w:asciiTheme="majorBidi" w:hAnsiTheme="majorBidi" w:cstheme="majorBidi"/>
          <w:b/>
          <w:color w:val="000000" w:themeColor="text1"/>
        </w:rPr>
        <w:t>Parental Engagement:</w:t>
      </w:r>
      <w:r w:rsidRPr="00DB74E0">
        <w:rPr>
          <w:rFonts w:asciiTheme="majorBidi" w:hAnsiTheme="majorBidi" w:cstheme="majorBidi"/>
          <w:color w:val="000000" w:themeColor="text1"/>
        </w:rPr>
        <w:t xml:space="preserve"> The school facilitates accessible channels for parents and carers to engage with staff, including video calls with live </w:t>
      </w:r>
      <w:r w:rsidRPr="00DB74E0">
        <w:rPr>
          <w:rFonts w:asciiTheme="majorBidi" w:hAnsiTheme="majorBidi" w:cstheme="majorBidi"/>
          <w:color w:val="000000" w:themeColor="text1"/>
        </w:rPr>
        <w:t>captioning, email, and telephone support.</w:t>
      </w:r>
      <w:r w:rsidRPr="00DB74E0">
        <w:rPr>
          <w:rFonts w:asciiTheme="majorBidi" w:hAnsiTheme="majorBidi" w:cstheme="majorBidi"/>
          <w:color w:val="000000" w:themeColor="text1"/>
        </w:rPr>
        <w:br/>
      </w:r>
    </w:p>
    <w:p w:rsidR="007F776C" w:rsidRPr="00DB74E0" w:rsidRDefault="001B1CB9">
      <w:pPr>
        <w:pStyle w:val="Compact"/>
        <w:numPr>
          <w:ilvl w:val="0"/>
          <w:numId w:val="4"/>
        </w:numPr>
        <w:rPr>
          <w:rFonts w:asciiTheme="majorBidi" w:hAnsiTheme="majorBidi" w:cstheme="majorBidi"/>
          <w:color w:val="000000" w:themeColor="text1"/>
        </w:rPr>
      </w:pPr>
      <w:r w:rsidRPr="00DB74E0">
        <w:rPr>
          <w:rFonts w:asciiTheme="majorBidi" w:hAnsiTheme="majorBidi" w:cstheme="majorBidi"/>
          <w:b/>
          <w:color w:val="000000" w:themeColor="text1"/>
        </w:rPr>
        <w:t>Information on Support Services:</w:t>
      </w:r>
      <w:r w:rsidRPr="00DB74E0">
        <w:rPr>
          <w:rFonts w:asciiTheme="majorBidi" w:hAnsiTheme="majorBidi" w:cstheme="majorBidi"/>
          <w:color w:val="000000" w:themeColor="text1"/>
        </w:rPr>
        <w:t xml:space="preserve"> Clear information about internal and external support services for disabled pupils is readily available and regularly updated on the school website and through direct communication</w:t>
      </w:r>
      <w:r w:rsidRPr="00DB74E0">
        <w:rPr>
          <w:rFonts w:asciiTheme="majorBidi" w:hAnsiTheme="majorBidi" w:cstheme="majorBidi"/>
          <w:color w:val="000000" w:themeColor="text1"/>
        </w:rPr>
        <w:t>.</w:t>
      </w:r>
    </w:p>
    <w:p w:rsidR="007F776C" w:rsidRPr="00DB74E0" w:rsidRDefault="001B1CB9">
      <w:pPr>
        <w:pStyle w:val="3"/>
        <w:rPr>
          <w:rFonts w:asciiTheme="majorBidi" w:hAnsiTheme="majorBidi"/>
          <w:color w:val="000000" w:themeColor="text1"/>
          <w:sz w:val="28"/>
          <w:szCs w:val="28"/>
        </w:rPr>
      </w:pPr>
      <w:bookmarkStart w:id="8" w:name="monitoring-and-feedback"/>
      <w:r w:rsidRPr="00DB74E0">
        <w:rPr>
          <w:rFonts w:asciiTheme="majorBidi" w:hAnsiTheme="majorBidi"/>
          <w:color w:val="000000" w:themeColor="text1"/>
          <w:sz w:val="28"/>
          <w:szCs w:val="28"/>
        </w:rPr>
        <w:t>3.4 Monitoring and Feedback</w:t>
      </w:r>
      <w:bookmarkEnd w:id="8"/>
    </w:p>
    <w:p w:rsidR="007F776C" w:rsidRPr="00DB74E0" w:rsidRDefault="001B1CB9">
      <w:pPr>
        <w:pStyle w:val="Compact"/>
        <w:numPr>
          <w:ilvl w:val="0"/>
          <w:numId w:val="5"/>
        </w:numPr>
        <w:rPr>
          <w:rFonts w:asciiTheme="majorBidi" w:hAnsiTheme="majorBidi" w:cstheme="majorBidi"/>
          <w:color w:val="000000" w:themeColor="text1"/>
        </w:rPr>
      </w:pPr>
      <w:r w:rsidRPr="00DB74E0">
        <w:rPr>
          <w:rFonts w:asciiTheme="majorBidi" w:hAnsiTheme="majorBidi" w:cstheme="majorBidi"/>
          <w:color w:val="000000" w:themeColor="text1"/>
        </w:rPr>
        <w:t>The school actively seeks feedback from pupils, parents, and staff regarding accessibility issues and promptly addresses identified barriers.</w:t>
      </w:r>
      <w:r w:rsidRPr="00DB74E0">
        <w:rPr>
          <w:rFonts w:asciiTheme="majorBidi" w:hAnsiTheme="majorBidi" w:cstheme="majorBidi"/>
          <w:color w:val="000000" w:themeColor="text1"/>
        </w:rPr>
        <w:br/>
      </w:r>
    </w:p>
    <w:p w:rsidR="007F776C" w:rsidRPr="00DB74E0" w:rsidRDefault="001B1CB9">
      <w:pPr>
        <w:pStyle w:val="Compact"/>
        <w:numPr>
          <w:ilvl w:val="0"/>
          <w:numId w:val="5"/>
        </w:numPr>
        <w:rPr>
          <w:rFonts w:asciiTheme="majorBidi" w:hAnsiTheme="majorBidi" w:cstheme="majorBidi"/>
          <w:color w:val="000000" w:themeColor="text1"/>
        </w:rPr>
      </w:pPr>
      <w:r w:rsidRPr="00DB74E0">
        <w:rPr>
          <w:rFonts w:asciiTheme="majorBidi" w:hAnsiTheme="majorBidi" w:cstheme="majorBidi"/>
          <w:color w:val="000000" w:themeColor="text1"/>
        </w:rPr>
        <w:t>Accessibility considerations are integrated into all curriculum reviews, platform updates, and policy developments.</w:t>
      </w:r>
    </w:p>
    <w:p w:rsidR="007F776C" w:rsidRPr="00DB74E0" w:rsidRDefault="007F776C">
      <w:pPr>
        <w:rPr>
          <w:rFonts w:asciiTheme="majorBidi" w:hAnsiTheme="majorBidi" w:cstheme="majorBidi"/>
          <w:color w:val="000000" w:themeColor="text1"/>
        </w:rPr>
      </w:pPr>
    </w:p>
    <w:p w:rsidR="007F776C" w:rsidRPr="00DB74E0" w:rsidRDefault="001B1CB9">
      <w:pPr>
        <w:pStyle w:val="2"/>
        <w:rPr>
          <w:rFonts w:asciiTheme="majorBidi" w:hAnsiTheme="majorBidi"/>
          <w:color w:val="000000" w:themeColor="text1"/>
          <w:sz w:val="32"/>
          <w:szCs w:val="32"/>
        </w:rPr>
      </w:pPr>
      <w:bookmarkStart w:id="9" w:name="review"/>
      <w:r w:rsidRPr="00DB74E0">
        <w:rPr>
          <w:rFonts w:asciiTheme="majorBidi" w:hAnsiTheme="majorBidi"/>
          <w:color w:val="000000" w:themeColor="text1"/>
          <w:sz w:val="32"/>
          <w:szCs w:val="32"/>
        </w:rPr>
        <w:t>4. Review</w:t>
      </w:r>
      <w:bookmarkEnd w:id="9"/>
    </w:p>
    <w:p w:rsidR="007F776C" w:rsidRPr="00DB74E0" w:rsidRDefault="001B1CB9">
      <w:pPr>
        <w:pStyle w:val="FirstParagraph"/>
        <w:rPr>
          <w:rFonts w:asciiTheme="majorBidi" w:hAnsiTheme="majorBidi" w:cstheme="majorBidi"/>
          <w:color w:val="000000" w:themeColor="text1"/>
        </w:rPr>
      </w:pPr>
      <w:r w:rsidRPr="00DB74E0">
        <w:rPr>
          <w:rFonts w:asciiTheme="majorBidi" w:hAnsiTheme="majorBidi" w:cstheme="majorBidi"/>
          <w:color w:val="000000" w:themeColor="text1"/>
        </w:rPr>
        <w:t>This Accessibility Plan will be reviewed annually by the Senior Leadership Team in consultation with the Special Educational Nee</w:t>
      </w:r>
      <w:r w:rsidRPr="00DB74E0">
        <w:rPr>
          <w:rFonts w:asciiTheme="majorBidi" w:hAnsiTheme="majorBidi" w:cstheme="majorBidi"/>
          <w:color w:val="000000" w:themeColor="text1"/>
        </w:rPr>
        <w:t>ds Coordinator (SENCo), teaching staff, parents, and pupils. The review will assess the effectiveness of current measures and identify areas for improvement to ensure ongoing compliance with DfE OEAS standards and evolving best practices in online educatio</w:t>
      </w:r>
      <w:r w:rsidR="00DB74E0">
        <w:rPr>
          <w:rFonts w:asciiTheme="majorBidi" w:hAnsiTheme="majorBidi" w:cstheme="majorBidi"/>
          <w:color w:val="000000" w:themeColor="text1"/>
        </w:rPr>
        <w:t>n accessibility.</w:t>
      </w:r>
    </w:p>
    <w:sectPr w:rsidR="007F776C" w:rsidRPr="00DB74E0" w:rsidSect="00012D7F">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CB9" w:rsidRDefault="001B1CB9">
      <w:pPr>
        <w:spacing w:after="0"/>
      </w:pPr>
      <w:r>
        <w:separator/>
      </w:r>
    </w:p>
  </w:endnote>
  <w:endnote w:type="continuationSeparator" w:id="0">
    <w:p w:rsidR="001B1CB9" w:rsidRDefault="001B1CB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D7F" w:rsidRDefault="00012D7F" w:rsidP="00012D7F">
    <w:pPr>
      <w:pStyle w:val="af"/>
      <w:jc w:val="center"/>
    </w:pPr>
  </w:p>
  <w:p w:rsidR="00012D7F" w:rsidRDefault="00012D7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7404516"/>
      <w:docPartObj>
        <w:docPartGallery w:val="Page Numbers (Bottom of Page)"/>
        <w:docPartUnique/>
      </w:docPartObj>
    </w:sdtPr>
    <w:sdtContent>
      <w:p w:rsidR="00012D7F" w:rsidRDefault="00012D7F">
        <w:pPr>
          <w:pStyle w:val="af"/>
          <w:jc w:val="center"/>
        </w:pPr>
        <w:r>
          <w:fldChar w:fldCharType="begin"/>
        </w:r>
        <w:r>
          <w:instrText>PAGE   \* MERGEFORMAT</w:instrText>
        </w:r>
        <w:r>
          <w:fldChar w:fldCharType="separate"/>
        </w:r>
        <w:r w:rsidRPr="00012D7F">
          <w:rPr>
            <w:noProof/>
            <w:lang w:val="ar-SA"/>
          </w:rPr>
          <w:t>1</w:t>
        </w:r>
        <w:r>
          <w:fldChar w:fldCharType="end"/>
        </w:r>
      </w:p>
    </w:sdtContent>
  </w:sdt>
  <w:p w:rsidR="00012D7F" w:rsidRDefault="00012D7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CB9" w:rsidRDefault="001B1CB9">
      <w:r>
        <w:separator/>
      </w:r>
    </w:p>
  </w:footnote>
  <w:footnote w:type="continuationSeparator" w:id="0">
    <w:p w:rsidR="001B1CB9" w:rsidRDefault="001B1C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4E0" w:rsidRPr="00DB74E0" w:rsidRDefault="00DB74E0" w:rsidP="00DB74E0">
    <w:pPr>
      <w:pStyle w:val="1"/>
      <w:rPr>
        <w:rFonts w:asciiTheme="majorBidi" w:hAnsiTheme="majorBidi"/>
        <w:b w:val="0"/>
        <w:bCs w:val="0"/>
        <w:color w:val="000000" w:themeColor="text1"/>
        <w:sz w:val="22"/>
        <w:szCs w:val="22"/>
      </w:rPr>
    </w:pPr>
    <w:r w:rsidRPr="00DB74E0">
      <w:rPr>
        <w:rFonts w:asciiTheme="majorBidi" w:hAnsiTheme="majorBidi"/>
        <w:b w:val="0"/>
        <w:bCs w:val="0"/>
        <w:color w:val="000000" w:themeColor="text1"/>
        <w:sz w:val="22"/>
        <w:szCs w:val="22"/>
      </w:rPr>
      <w:t>Accessibility Plan</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DB74E0" w:rsidRDefault="00DB74E0">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8F02A0EA"/>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404040B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12D7F"/>
    <w:rsid w:val="001B1CB9"/>
    <w:rsid w:val="004E29B3"/>
    <w:rsid w:val="00590D07"/>
    <w:rsid w:val="00784D58"/>
    <w:rsid w:val="007F776C"/>
    <w:rsid w:val="008D6863"/>
    <w:rsid w:val="00B86B75"/>
    <w:rsid w:val="00BC48D5"/>
    <w:rsid w:val="00C36279"/>
    <w:rsid w:val="00DB74E0"/>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DB74E0"/>
    <w:pPr>
      <w:spacing w:before="120" w:after="120"/>
    </w:pPr>
    <w:rPr>
      <w:rFonts w:ascii="Times New Roman" w:eastAsia="Times New Roman" w:hAnsi="Times New Roman" w:cs="Times New Roman"/>
    </w:rPr>
  </w:style>
  <w:style w:type="paragraph" w:customStyle="1" w:styleId="MdHeading1">
    <w:name w:val="MdHeading1"/>
    <w:qFormat/>
    <w:rsid w:val="00DB74E0"/>
    <w:pPr>
      <w:keepNext/>
      <w:spacing w:before="480" w:after="240"/>
      <w:outlineLvl w:val="0"/>
    </w:pPr>
    <w:rPr>
      <w:rFonts w:ascii="Times New Roman" w:eastAsia="Times New Roman" w:hAnsi="Times New Roman" w:cs="Times New Roman"/>
      <w:b/>
      <w:bCs/>
      <w:sz w:val="36"/>
      <w:szCs w:val="36"/>
    </w:rPr>
  </w:style>
  <w:style w:type="table" w:styleId="ad">
    <w:name w:val="Table Grid"/>
    <w:basedOn w:val="a2"/>
    <w:uiPriority w:val="59"/>
    <w:rsid w:val="00DB74E0"/>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DB74E0"/>
    <w:pPr>
      <w:tabs>
        <w:tab w:val="center" w:pos="4153"/>
        <w:tab w:val="right" w:pos="8306"/>
      </w:tabs>
      <w:spacing w:after="0"/>
    </w:pPr>
  </w:style>
  <w:style w:type="character" w:customStyle="1" w:styleId="Char0">
    <w:name w:val="رأس الصفحة Char"/>
    <w:basedOn w:val="a1"/>
    <w:link w:val="ae"/>
    <w:rsid w:val="00DB74E0"/>
  </w:style>
  <w:style w:type="paragraph" w:styleId="af">
    <w:name w:val="footer"/>
    <w:basedOn w:val="a"/>
    <w:link w:val="Char1"/>
    <w:uiPriority w:val="99"/>
    <w:rsid w:val="00DB74E0"/>
    <w:pPr>
      <w:tabs>
        <w:tab w:val="center" w:pos="4153"/>
        <w:tab w:val="right" w:pos="8306"/>
      </w:tabs>
      <w:spacing w:after="0"/>
    </w:pPr>
  </w:style>
  <w:style w:type="character" w:customStyle="1" w:styleId="Char1">
    <w:name w:val="تذييل الصفحة Char"/>
    <w:basedOn w:val="a1"/>
    <w:link w:val="af"/>
    <w:uiPriority w:val="99"/>
    <w:rsid w:val="00DB74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DB74E0"/>
    <w:pPr>
      <w:spacing w:before="120" w:after="120"/>
    </w:pPr>
    <w:rPr>
      <w:rFonts w:ascii="Times New Roman" w:eastAsia="Times New Roman" w:hAnsi="Times New Roman" w:cs="Times New Roman"/>
    </w:rPr>
  </w:style>
  <w:style w:type="paragraph" w:customStyle="1" w:styleId="MdHeading1">
    <w:name w:val="MdHeading1"/>
    <w:qFormat/>
    <w:rsid w:val="00DB74E0"/>
    <w:pPr>
      <w:keepNext/>
      <w:spacing w:before="480" w:after="240"/>
      <w:outlineLvl w:val="0"/>
    </w:pPr>
    <w:rPr>
      <w:rFonts w:ascii="Times New Roman" w:eastAsia="Times New Roman" w:hAnsi="Times New Roman" w:cs="Times New Roman"/>
      <w:b/>
      <w:bCs/>
      <w:sz w:val="36"/>
      <w:szCs w:val="36"/>
    </w:rPr>
  </w:style>
  <w:style w:type="table" w:styleId="ad">
    <w:name w:val="Table Grid"/>
    <w:basedOn w:val="a2"/>
    <w:uiPriority w:val="59"/>
    <w:rsid w:val="00DB74E0"/>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DB74E0"/>
    <w:pPr>
      <w:tabs>
        <w:tab w:val="center" w:pos="4153"/>
        <w:tab w:val="right" w:pos="8306"/>
      </w:tabs>
      <w:spacing w:after="0"/>
    </w:pPr>
  </w:style>
  <w:style w:type="character" w:customStyle="1" w:styleId="Char0">
    <w:name w:val="رأس الصفحة Char"/>
    <w:basedOn w:val="a1"/>
    <w:link w:val="ae"/>
    <w:rsid w:val="00DB74E0"/>
  </w:style>
  <w:style w:type="paragraph" w:styleId="af">
    <w:name w:val="footer"/>
    <w:basedOn w:val="a"/>
    <w:link w:val="Char1"/>
    <w:uiPriority w:val="99"/>
    <w:rsid w:val="00DB74E0"/>
    <w:pPr>
      <w:tabs>
        <w:tab w:val="center" w:pos="4153"/>
        <w:tab w:val="right" w:pos="8306"/>
      </w:tabs>
      <w:spacing w:after="0"/>
    </w:pPr>
  </w:style>
  <w:style w:type="character" w:customStyle="1" w:styleId="Char1">
    <w:name w:val="تذييل الصفحة Char"/>
    <w:basedOn w:val="a1"/>
    <w:link w:val="af"/>
    <w:uiPriority w:val="99"/>
    <w:rsid w:val="00DB74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708</Words>
  <Characters>4037</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2025-11-22T08:28:00Z</dcterms:created>
  <dcterms:modified xsi:type="dcterms:W3CDTF">2025-11-22T08:28:00Z</dcterms:modified>
</cp:coreProperties>
</file>